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F918" w14:textId="70CB27B4" w:rsidR="00657C69" w:rsidRPr="00145FB3" w:rsidRDefault="00657C69" w:rsidP="00DF0B98">
      <w:pPr>
        <w:widowControl w:val="0"/>
        <w:spacing w:line="360" w:lineRule="auto"/>
        <w:jc w:val="center"/>
        <w:rPr>
          <w:sz w:val="28"/>
          <w:szCs w:val="28"/>
          <w:rtl/>
        </w:rPr>
      </w:pPr>
      <w:r w:rsidRPr="00145FB3">
        <w:rPr>
          <w:b/>
          <w:bCs/>
          <w:sz w:val="28"/>
          <w:szCs w:val="28"/>
          <w:u w:val="single"/>
          <w:rtl/>
        </w:rPr>
        <w:t xml:space="preserve">הסכם </w:t>
      </w:r>
      <w:r w:rsidR="003D2D62">
        <w:rPr>
          <w:rFonts w:hint="cs"/>
          <w:b/>
          <w:bCs/>
          <w:sz w:val="28"/>
          <w:szCs w:val="28"/>
          <w:u w:val="single"/>
          <w:rtl/>
        </w:rPr>
        <w:t>מייסדים</w:t>
      </w:r>
      <w:r w:rsidRPr="00145FB3">
        <w:rPr>
          <w:b/>
          <w:bCs/>
          <w:sz w:val="28"/>
          <w:szCs w:val="28"/>
          <w:u w:val="single"/>
          <w:rtl/>
        </w:rPr>
        <w:t xml:space="preserve"> </w:t>
      </w:r>
    </w:p>
    <w:p w14:paraId="23D2D4AE" w14:textId="35CA9EB8" w:rsidR="00657C69" w:rsidRPr="00B236C6" w:rsidRDefault="00657C69" w:rsidP="00E44EB8">
      <w:pPr>
        <w:widowControl w:val="0"/>
        <w:spacing w:after="240" w:line="360" w:lineRule="auto"/>
        <w:jc w:val="center"/>
        <w:rPr>
          <w:b/>
          <w:bCs/>
          <w:szCs w:val="24"/>
          <w:rtl/>
        </w:rPr>
      </w:pPr>
      <w:r w:rsidRPr="00B236C6">
        <w:rPr>
          <w:szCs w:val="24"/>
          <w:rtl/>
        </w:rPr>
        <w:t xml:space="preserve">שנערך ונחתם בתל אביב ביום </w:t>
      </w:r>
      <w:r w:rsidR="00F76804">
        <w:rPr>
          <w:rFonts w:hint="cs"/>
          <w:szCs w:val="24"/>
          <w:u w:val="single"/>
          <w:rtl/>
        </w:rPr>
        <w:t xml:space="preserve"> </w:t>
      </w:r>
      <w:r w:rsidR="00F76804">
        <w:rPr>
          <w:rFonts w:hint="cs"/>
          <w:szCs w:val="24"/>
          <w:u w:val="single"/>
          <w:rtl/>
        </w:rPr>
        <w:tab/>
        <w:t xml:space="preserve"> </w:t>
      </w:r>
      <w:r w:rsidR="00F76804">
        <w:rPr>
          <w:rFonts w:hint="cs"/>
          <w:szCs w:val="24"/>
          <w:rtl/>
        </w:rPr>
        <w:t xml:space="preserve"> </w:t>
      </w:r>
      <w:r w:rsidRPr="00B236C6">
        <w:rPr>
          <w:szCs w:val="24"/>
          <w:rtl/>
        </w:rPr>
        <w:t xml:space="preserve">לחודש </w:t>
      </w:r>
      <w:r w:rsidR="008701AA">
        <w:rPr>
          <w:rFonts w:hint="cs"/>
          <w:szCs w:val="24"/>
          <w:rtl/>
        </w:rPr>
        <w:t>____ 2021</w:t>
      </w:r>
      <w:r w:rsidR="008701AA" w:rsidRPr="00B236C6">
        <w:rPr>
          <w:szCs w:val="24"/>
          <w:rtl/>
        </w:rPr>
        <w:t xml:space="preserve">  </w:t>
      </w:r>
    </w:p>
    <w:p w14:paraId="6A35CB35" w14:textId="77777777" w:rsidR="00657C69" w:rsidRPr="00B236C6" w:rsidRDefault="00657C69" w:rsidP="00100DCB">
      <w:pPr>
        <w:widowControl w:val="0"/>
        <w:spacing w:after="240" w:line="360" w:lineRule="auto"/>
        <w:jc w:val="center"/>
        <w:rPr>
          <w:b/>
          <w:bCs/>
          <w:szCs w:val="24"/>
          <w:rtl/>
        </w:rPr>
      </w:pPr>
      <w:r w:rsidRPr="00B236C6">
        <w:rPr>
          <w:b/>
          <w:bCs/>
          <w:szCs w:val="24"/>
          <w:rtl/>
        </w:rPr>
        <w:t>בין:</w:t>
      </w:r>
      <w:r w:rsidRPr="00B236C6">
        <w:rPr>
          <w:szCs w:val="24"/>
          <w:rtl/>
        </w:rPr>
        <w:t xml:space="preserve">  </w:t>
      </w:r>
    </w:p>
    <w:p w14:paraId="2CC1B2B5" w14:textId="0F35204A" w:rsidR="00657C69" w:rsidRPr="00DE3497" w:rsidRDefault="0083107E" w:rsidP="00C4526B">
      <w:pPr>
        <w:widowControl w:val="0"/>
        <w:spacing w:line="360" w:lineRule="auto"/>
        <w:jc w:val="center"/>
        <w:rPr>
          <w:szCs w:val="24"/>
          <w:rtl/>
        </w:rPr>
      </w:pPr>
      <w:r>
        <w:rPr>
          <w:rFonts w:hint="cs"/>
          <w:b/>
          <w:bCs/>
          <w:szCs w:val="24"/>
          <w:rtl/>
        </w:rPr>
        <w:t>_______, ת.ז. ________</w:t>
      </w:r>
    </w:p>
    <w:p w14:paraId="1DF1864C" w14:textId="62FE8EB8" w:rsidR="00657C69" w:rsidRPr="00B236C6" w:rsidRDefault="00657C69" w:rsidP="00C4526B">
      <w:pPr>
        <w:widowControl w:val="0"/>
        <w:tabs>
          <w:tab w:val="left" w:pos="26"/>
        </w:tabs>
        <w:spacing w:after="240" w:line="360" w:lineRule="auto"/>
        <w:jc w:val="center"/>
        <w:rPr>
          <w:szCs w:val="24"/>
          <w:rtl/>
        </w:rPr>
      </w:pPr>
      <w:r w:rsidRPr="00B236C6">
        <w:rPr>
          <w:szCs w:val="24"/>
          <w:rtl/>
        </w:rPr>
        <w:t>מרחוב</w:t>
      </w:r>
      <w:r w:rsidRPr="0083107E">
        <w:rPr>
          <w:szCs w:val="24"/>
          <w:rtl/>
        </w:rPr>
        <w:t xml:space="preserve"> </w:t>
      </w:r>
      <w:r w:rsidR="00C4526B" w:rsidRPr="0083107E">
        <w:rPr>
          <w:rFonts w:hint="cs"/>
          <w:szCs w:val="24"/>
          <w:rtl/>
        </w:rPr>
        <w:t>______________</w:t>
      </w:r>
    </w:p>
    <w:p w14:paraId="55B9E275" w14:textId="3270D7A7" w:rsidR="00657C69" w:rsidRPr="00B236C6" w:rsidRDefault="00657C69" w:rsidP="00C4526B">
      <w:pPr>
        <w:widowControl w:val="0"/>
        <w:tabs>
          <w:tab w:val="left" w:pos="26"/>
        </w:tabs>
        <w:spacing w:line="360" w:lineRule="auto"/>
        <w:jc w:val="center"/>
        <w:rPr>
          <w:b/>
          <w:bCs/>
          <w:szCs w:val="24"/>
          <w:u w:val="single"/>
          <w:rtl/>
        </w:rPr>
      </w:pPr>
      <w:r w:rsidRPr="00B236C6">
        <w:rPr>
          <w:szCs w:val="24"/>
          <w:rtl/>
        </w:rPr>
        <w:t>(להלן: "</w:t>
      </w:r>
      <w:r w:rsidR="00D75D0A" w:rsidRPr="00B236C6">
        <w:rPr>
          <w:szCs w:val="24"/>
          <w:rtl/>
        </w:rPr>
        <w:t xml:space="preserve"> </w:t>
      </w:r>
      <w:r w:rsidR="0083107E">
        <w:rPr>
          <w:rFonts w:hint="cs"/>
          <w:b/>
          <w:bCs/>
          <w:szCs w:val="24"/>
          <w:rtl/>
        </w:rPr>
        <w:t>______</w:t>
      </w:r>
      <w:r w:rsidRPr="00B236C6">
        <w:rPr>
          <w:szCs w:val="24"/>
          <w:rtl/>
        </w:rPr>
        <w:t>")</w:t>
      </w:r>
    </w:p>
    <w:p w14:paraId="57317BF8" w14:textId="77777777" w:rsidR="00657C69" w:rsidRPr="00B236C6" w:rsidRDefault="00657C69" w:rsidP="00100DCB">
      <w:pPr>
        <w:widowControl w:val="0"/>
        <w:tabs>
          <w:tab w:val="left" w:pos="206"/>
        </w:tabs>
        <w:spacing w:line="360" w:lineRule="auto"/>
        <w:jc w:val="right"/>
        <w:rPr>
          <w:b/>
          <w:bCs/>
          <w:szCs w:val="24"/>
          <w:rtl/>
        </w:rPr>
      </w:pPr>
      <w:r w:rsidRPr="00B236C6">
        <w:rPr>
          <w:b/>
          <w:bCs/>
          <w:szCs w:val="24"/>
          <w:u w:val="single"/>
          <w:rtl/>
        </w:rPr>
        <w:t>מצד אחד</w:t>
      </w:r>
      <w:r w:rsidR="00195716" w:rsidRPr="00B236C6">
        <w:rPr>
          <w:rFonts w:hint="cs"/>
          <w:b/>
          <w:bCs/>
          <w:szCs w:val="24"/>
          <w:u w:val="single"/>
          <w:rtl/>
        </w:rPr>
        <w:t>;</w:t>
      </w:r>
    </w:p>
    <w:p w14:paraId="206DAE4A" w14:textId="77777777" w:rsidR="00657C69" w:rsidRPr="00B236C6" w:rsidRDefault="00657C69" w:rsidP="00100DCB">
      <w:pPr>
        <w:widowControl w:val="0"/>
        <w:tabs>
          <w:tab w:val="left" w:pos="26"/>
        </w:tabs>
        <w:spacing w:after="240" w:line="360" w:lineRule="auto"/>
        <w:jc w:val="center"/>
        <w:rPr>
          <w:b/>
          <w:bCs/>
          <w:szCs w:val="24"/>
          <w:rtl/>
        </w:rPr>
      </w:pPr>
      <w:r w:rsidRPr="00B236C6">
        <w:rPr>
          <w:b/>
          <w:bCs/>
          <w:szCs w:val="24"/>
          <w:rtl/>
        </w:rPr>
        <w:tab/>
        <w:t xml:space="preserve"> לבין: </w:t>
      </w:r>
    </w:p>
    <w:p w14:paraId="7DE7D230" w14:textId="4790DD1E" w:rsidR="0018090A" w:rsidRPr="00B236C6" w:rsidRDefault="0083107E" w:rsidP="00C4526B">
      <w:pPr>
        <w:widowControl w:val="0"/>
        <w:spacing w:line="360" w:lineRule="auto"/>
        <w:jc w:val="center"/>
        <w:rPr>
          <w:szCs w:val="24"/>
          <w:rtl/>
        </w:rPr>
      </w:pPr>
      <w:r>
        <w:rPr>
          <w:rFonts w:hint="cs"/>
          <w:b/>
          <w:bCs/>
          <w:szCs w:val="24"/>
          <w:rtl/>
        </w:rPr>
        <w:t>__________</w:t>
      </w:r>
      <w:r w:rsidR="00F04ABF" w:rsidRPr="00F04ABF">
        <w:rPr>
          <w:b/>
          <w:bCs/>
          <w:szCs w:val="24"/>
          <w:rtl/>
        </w:rPr>
        <w:t>,</w:t>
      </w:r>
      <w:r w:rsidR="00F04ABF" w:rsidRPr="00B236C6">
        <w:rPr>
          <w:szCs w:val="24"/>
          <w:rtl/>
        </w:rPr>
        <w:t xml:space="preserve"> </w:t>
      </w:r>
      <w:r w:rsidR="00C918DE">
        <w:rPr>
          <w:rFonts w:hint="cs"/>
          <w:b/>
          <w:bCs/>
          <w:szCs w:val="24"/>
          <w:rtl/>
        </w:rPr>
        <w:t xml:space="preserve">ת.ז. </w:t>
      </w:r>
      <w:r w:rsidR="00C918DE">
        <w:rPr>
          <w:rFonts w:hint="cs"/>
          <w:szCs w:val="24"/>
          <w:rtl/>
        </w:rPr>
        <w:t>_________</w:t>
      </w:r>
    </w:p>
    <w:p w14:paraId="41777665" w14:textId="7BDB74F6" w:rsidR="0018090A" w:rsidRDefault="0018090A" w:rsidP="00C4526B">
      <w:pPr>
        <w:widowControl w:val="0"/>
        <w:tabs>
          <w:tab w:val="left" w:pos="26"/>
        </w:tabs>
        <w:spacing w:after="240" w:line="360" w:lineRule="auto"/>
        <w:jc w:val="center"/>
        <w:rPr>
          <w:szCs w:val="24"/>
          <w:rtl/>
        </w:rPr>
      </w:pPr>
      <w:r w:rsidRPr="00B236C6">
        <w:rPr>
          <w:szCs w:val="24"/>
          <w:rtl/>
        </w:rPr>
        <w:t>מרחוב</w:t>
      </w:r>
      <w:r w:rsidRPr="0083107E">
        <w:rPr>
          <w:szCs w:val="24"/>
          <w:rtl/>
        </w:rPr>
        <w:t xml:space="preserve"> </w:t>
      </w:r>
      <w:r w:rsidR="00C918DE">
        <w:rPr>
          <w:rFonts w:hint="cs"/>
          <w:szCs w:val="24"/>
          <w:rtl/>
        </w:rPr>
        <w:t>_____________</w:t>
      </w:r>
    </w:p>
    <w:p w14:paraId="0E9E05B3" w14:textId="6B64A5AF" w:rsidR="00657C69" w:rsidRPr="00B236C6" w:rsidRDefault="00657C69" w:rsidP="00263FC1">
      <w:pPr>
        <w:widowControl w:val="0"/>
        <w:tabs>
          <w:tab w:val="left" w:pos="26"/>
        </w:tabs>
        <w:spacing w:line="360" w:lineRule="auto"/>
        <w:jc w:val="center"/>
        <w:rPr>
          <w:b/>
          <w:bCs/>
          <w:szCs w:val="24"/>
          <w:rtl/>
        </w:rPr>
      </w:pPr>
      <w:r w:rsidRPr="00B236C6">
        <w:rPr>
          <w:szCs w:val="24"/>
          <w:rtl/>
        </w:rPr>
        <w:t>(להלן: "</w:t>
      </w:r>
      <w:r w:rsidR="0083107E">
        <w:rPr>
          <w:rFonts w:hint="cs"/>
          <w:b/>
          <w:bCs/>
          <w:szCs w:val="24"/>
          <w:rtl/>
        </w:rPr>
        <w:t>_______</w:t>
      </w:r>
      <w:r w:rsidRPr="00B236C6">
        <w:rPr>
          <w:szCs w:val="24"/>
          <w:rtl/>
        </w:rPr>
        <w:t>")</w:t>
      </w:r>
    </w:p>
    <w:p w14:paraId="36FFEC11" w14:textId="33FDF702" w:rsidR="00657C69" w:rsidRPr="00B236C6" w:rsidRDefault="00657C69" w:rsidP="00100DCB">
      <w:pPr>
        <w:widowControl w:val="0"/>
        <w:tabs>
          <w:tab w:val="left" w:pos="206"/>
        </w:tabs>
        <w:spacing w:line="360" w:lineRule="auto"/>
        <w:jc w:val="right"/>
        <w:rPr>
          <w:b/>
          <w:bCs/>
          <w:szCs w:val="24"/>
          <w:rtl/>
        </w:rPr>
      </w:pPr>
      <w:r w:rsidRPr="00B236C6">
        <w:rPr>
          <w:b/>
          <w:bCs/>
          <w:szCs w:val="24"/>
          <w:rtl/>
        </w:rPr>
        <w:t xml:space="preserve"> </w:t>
      </w:r>
      <w:r w:rsidRPr="00B236C6">
        <w:rPr>
          <w:b/>
          <w:bCs/>
          <w:szCs w:val="24"/>
          <w:rtl/>
        </w:rPr>
        <w:tab/>
      </w:r>
      <w:r w:rsidRPr="00B236C6">
        <w:rPr>
          <w:b/>
          <w:bCs/>
          <w:szCs w:val="24"/>
          <w:rtl/>
        </w:rPr>
        <w:tab/>
      </w:r>
      <w:r w:rsidRPr="00B236C6">
        <w:rPr>
          <w:b/>
          <w:bCs/>
          <w:szCs w:val="24"/>
          <w:rtl/>
        </w:rPr>
        <w:tab/>
      </w:r>
      <w:r w:rsidRPr="00B236C6">
        <w:rPr>
          <w:b/>
          <w:bCs/>
          <w:szCs w:val="24"/>
          <w:rtl/>
        </w:rPr>
        <w:tab/>
      </w:r>
      <w:r w:rsidRPr="00B236C6">
        <w:rPr>
          <w:b/>
          <w:bCs/>
          <w:szCs w:val="24"/>
          <w:rtl/>
        </w:rPr>
        <w:tab/>
      </w:r>
      <w:r w:rsidRPr="00B236C6">
        <w:rPr>
          <w:b/>
          <w:bCs/>
          <w:szCs w:val="24"/>
          <w:rtl/>
        </w:rPr>
        <w:tab/>
      </w:r>
      <w:r w:rsidRPr="00B236C6">
        <w:rPr>
          <w:b/>
          <w:bCs/>
          <w:szCs w:val="24"/>
          <w:rtl/>
        </w:rPr>
        <w:tab/>
      </w:r>
      <w:r w:rsidRPr="00B236C6">
        <w:rPr>
          <w:b/>
          <w:bCs/>
          <w:szCs w:val="24"/>
          <w:rtl/>
        </w:rPr>
        <w:tab/>
      </w:r>
      <w:r w:rsidRPr="00B236C6">
        <w:rPr>
          <w:b/>
          <w:bCs/>
          <w:szCs w:val="24"/>
          <w:rtl/>
        </w:rPr>
        <w:tab/>
      </w:r>
      <w:r w:rsidRPr="00B236C6">
        <w:rPr>
          <w:b/>
          <w:bCs/>
          <w:szCs w:val="24"/>
          <w:rtl/>
        </w:rPr>
        <w:tab/>
        <w:t xml:space="preserve">      </w:t>
      </w:r>
      <w:r w:rsidRPr="00B236C6">
        <w:rPr>
          <w:b/>
          <w:bCs/>
          <w:szCs w:val="24"/>
          <w:u w:val="single"/>
          <w:rtl/>
        </w:rPr>
        <w:t>מצד שני</w:t>
      </w:r>
      <w:r w:rsidR="00195716" w:rsidRPr="00B236C6">
        <w:rPr>
          <w:rFonts w:hint="cs"/>
          <w:b/>
          <w:bCs/>
          <w:szCs w:val="24"/>
          <w:u w:val="single"/>
          <w:rtl/>
        </w:rPr>
        <w:t>;</w:t>
      </w:r>
    </w:p>
    <w:p w14:paraId="457C585A" w14:textId="77777777" w:rsidR="00C918DE" w:rsidRDefault="00C918DE" w:rsidP="00B6698B">
      <w:pPr>
        <w:widowControl w:val="0"/>
        <w:tabs>
          <w:tab w:val="left" w:pos="26"/>
          <w:tab w:val="center" w:pos="4153"/>
        </w:tabs>
        <w:spacing w:after="240" w:line="360" w:lineRule="auto"/>
        <w:jc w:val="center"/>
        <w:rPr>
          <w:b/>
          <w:bCs/>
          <w:szCs w:val="24"/>
          <w:rtl/>
        </w:rPr>
      </w:pPr>
    </w:p>
    <w:p w14:paraId="3F032C26" w14:textId="6BFBDB12" w:rsidR="00434923" w:rsidRPr="00B236C6" w:rsidRDefault="00657C69" w:rsidP="00B6698B">
      <w:pPr>
        <w:widowControl w:val="0"/>
        <w:tabs>
          <w:tab w:val="left" w:pos="26"/>
          <w:tab w:val="center" w:pos="4153"/>
        </w:tabs>
        <w:spacing w:after="240" w:line="360" w:lineRule="auto"/>
        <w:jc w:val="center"/>
        <w:rPr>
          <w:b/>
          <w:bCs/>
          <w:szCs w:val="24"/>
          <w:rtl/>
        </w:rPr>
      </w:pPr>
      <w:r w:rsidRPr="00B236C6">
        <w:rPr>
          <w:szCs w:val="24"/>
          <w:rtl/>
        </w:rPr>
        <w:t>(</w:t>
      </w:r>
      <w:r w:rsidR="0083107E">
        <w:rPr>
          <w:rFonts w:hint="cs"/>
          <w:szCs w:val="24"/>
          <w:rtl/>
        </w:rPr>
        <w:t>_________</w:t>
      </w:r>
      <w:r w:rsidR="00772CA5">
        <w:rPr>
          <w:rFonts w:hint="cs"/>
          <w:szCs w:val="24"/>
          <w:rtl/>
        </w:rPr>
        <w:t xml:space="preserve"> </w:t>
      </w:r>
      <w:r w:rsidRPr="00B236C6">
        <w:rPr>
          <w:szCs w:val="24"/>
          <w:rtl/>
        </w:rPr>
        <w:t xml:space="preserve">ייקראו </w:t>
      </w:r>
      <w:r w:rsidR="00F33A0E" w:rsidRPr="00B236C6">
        <w:rPr>
          <w:rFonts w:hint="cs"/>
          <w:szCs w:val="24"/>
          <w:rtl/>
        </w:rPr>
        <w:t xml:space="preserve">יחדיו </w:t>
      </w:r>
      <w:r w:rsidRPr="00B236C6">
        <w:rPr>
          <w:szCs w:val="24"/>
          <w:rtl/>
        </w:rPr>
        <w:t>להלן:</w:t>
      </w:r>
      <w:r w:rsidR="00F33A0E" w:rsidRPr="00B236C6">
        <w:rPr>
          <w:rFonts w:hint="cs"/>
          <w:szCs w:val="24"/>
          <w:rtl/>
        </w:rPr>
        <w:t xml:space="preserve"> </w:t>
      </w:r>
      <w:r w:rsidRPr="00B236C6">
        <w:rPr>
          <w:szCs w:val="24"/>
          <w:rtl/>
        </w:rPr>
        <w:t>"</w:t>
      </w:r>
      <w:r w:rsidRPr="00B236C6">
        <w:rPr>
          <w:b/>
          <w:bCs/>
          <w:szCs w:val="24"/>
          <w:rtl/>
        </w:rPr>
        <w:t>בעלי המניות</w:t>
      </w:r>
      <w:r w:rsidR="00A524CE" w:rsidRPr="00B236C6">
        <w:rPr>
          <w:rFonts w:hint="cs"/>
          <w:szCs w:val="24"/>
          <w:rtl/>
        </w:rPr>
        <w:t xml:space="preserve">" או </w:t>
      </w:r>
      <w:r w:rsidRPr="00B236C6">
        <w:rPr>
          <w:szCs w:val="24"/>
          <w:rtl/>
        </w:rPr>
        <w:t>"</w:t>
      </w:r>
      <w:r w:rsidRPr="00B236C6">
        <w:rPr>
          <w:b/>
          <w:bCs/>
          <w:szCs w:val="24"/>
          <w:rtl/>
        </w:rPr>
        <w:t>הצדדים</w:t>
      </w:r>
      <w:r w:rsidRPr="00B236C6">
        <w:rPr>
          <w:szCs w:val="24"/>
          <w:rtl/>
        </w:rPr>
        <w:t>")</w:t>
      </w:r>
    </w:p>
    <w:p w14:paraId="3CB59BC0" w14:textId="20C0A6DE" w:rsidR="00657C69" w:rsidRPr="00B236C6" w:rsidRDefault="00657C69" w:rsidP="0083107E">
      <w:pPr>
        <w:tabs>
          <w:tab w:val="left" w:pos="936"/>
        </w:tabs>
        <w:spacing w:after="240" w:line="360" w:lineRule="auto"/>
        <w:ind w:left="936" w:hanging="993"/>
        <w:rPr>
          <w:b/>
          <w:bCs/>
          <w:szCs w:val="24"/>
          <w:rtl/>
        </w:rPr>
      </w:pPr>
      <w:r w:rsidRPr="00B236C6">
        <w:rPr>
          <w:b/>
          <w:bCs/>
          <w:szCs w:val="24"/>
          <w:rtl/>
        </w:rPr>
        <w:t>הואיל</w:t>
      </w:r>
      <w:r w:rsidRPr="00B236C6">
        <w:rPr>
          <w:b/>
          <w:bCs/>
          <w:szCs w:val="24"/>
          <w:rtl/>
        </w:rPr>
        <w:tab/>
      </w:r>
      <w:r w:rsidR="00D566C2" w:rsidRPr="00B236C6">
        <w:rPr>
          <w:rFonts w:hint="cs"/>
          <w:szCs w:val="24"/>
          <w:rtl/>
        </w:rPr>
        <w:t>והצדדים מעוניינים לשתף ביניהם פעולה</w:t>
      </w:r>
      <w:r w:rsidR="00C918DE">
        <w:rPr>
          <w:rFonts w:hint="cs"/>
          <w:szCs w:val="24"/>
          <w:rtl/>
        </w:rPr>
        <w:t xml:space="preserve">, לפעול כגוף אחד ועל כן הקימו </w:t>
      </w:r>
      <w:r w:rsidR="0083107E">
        <w:rPr>
          <w:rFonts w:hint="cs"/>
          <w:szCs w:val="24"/>
          <w:rtl/>
        </w:rPr>
        <w:t>__________ בשם _________</w:t>
      </w:r>
      <w:r w:rsidR="00C918DE">
        <w:rPr>
          <w:rFonts w:hint="cs"/>
          <w:szCs w:val="24"/>
          <w:rtl/>
        </w:rPr>
        <w:t xml:space="preserve"> </w:t>
      </w:r>
      <w:r w:rsidR="00842052" w:rsidRPr="00B236C6">
        <w:rPr>
          <w:rFonts w:hint="cs"/>
          <w:szCs w:val="24"/>
          <w:rtl/>
        </w:rPr>
        <w:t>(להלן: "</w:t>
      </w:r>
      <w:r w:rsidR="0083107E">
        <w:rPr>
          <w:rFonts w:hint="cs"/>
          <w:b/>
          <w:bCs/>
          <w:szCs w:val="24"/>
          <w:rtl/>
        </w:rPr>
        <w:t>_______</w:t>
      </w:r>
      <w:r w:rsidR="00842052" w:rsidRPr="00B236C6">
        <w:rPr>
          <w:rFonts w:hint="cs"/>
          <w:szCs w:val="24"/>
          <w:rtl/>
        </w:rPr>
        <w:t>")</w:t>
      </w:r>
      <w:r w:rsidR="00D566C2" w:rsidRPr="00B236C6">
        <w:rPr>
          <w:rFonts w:hint="cs"/>
          <w:szCs w:val="24"/>
          <w:rtl/>
        </w:rPr>
        <w:t>, ובמסגרת</w:t>
      </w:r>
      <w:r w:rsidR="00C4526B">
        <w:rPr>
          <w:rFonts w:hint="cs"/>
          <w:szCs w:val="24"/>
          <w:rtl/>
        </w:rPr>
        <w:t xml:space="preserve">ה </w:t>
      </w:r>
      <w:r w:rsidR="0083107E">
        <w:rPr>
          <w:rFonts w:hint="cs"/>
          <w:szCs w:val="24"/>
          <w:rtl/>
        </w:rPr>
        <w:t>________________</w:t>
      </w:r>
      <w:r w:rsidRPr="00B236C6">
        <w:rPr>
          <w:szCs w:val="24"/>
          <w:rtl/>
        </w:rPr>
        <w:t>(להלן: "</w:t>
      </w:r>
      <w:r w:rsidR="0083107E">
        <w:rPr>
          <w:rFonts w:hint="cs"/>
          <w:b/>
          <w:bCs/>
          <w:szCs w:val="24"/>
          <w:rtl/>
        </w:rPr>
        <w:t>________</w:t>
      </w:r>
      <w:r w:rsidR="008545B3" w:rsidRPr="008545B3">
        <w:rPr>
          <w:rFonts w:hint="cs"/>
          <w:szCs w:val="24"/>
          <w:rtl/>
        </w:rPr>
        <w:t>"</w:t>
      </w:r>
      <w:r w:rsidRPr="00B236C6">
        <w:rPr>
          <w:szCs w:val="24"/>
          <w:rtl/>
        </w:rPr>
        <w:t xml:space="preserve">); </w:t>
      </w:r>
    </w:p>
    <w:p w14:paraId="1E24D6B0" w14:textId="3480418C" w:rsidR="00657C69" w:rsidRPr="00B236C6" w:rsidRDefault="00657C69" w:rsidP="00100DCB">
      <w:pPr>
        <w:tabs>
          <w:tab w:val="left" w:pos="936"/>
        </w:tabs>
        <w:spacing w:after="240" w:line="360" w:lineRule="auto"/>
        <w:ind w:left="936" w:hanging="993"/>
        <w:rPr>
          <w:szCs w:val="24"/>
          <w:rtl/>
        </w:rPr>
      </w:pPr>
      <w:r w:rsidRPr="00B236C6">
        <w:rPr>
          <w:b/>
          <w:bCs/>
          <w:szCs w:val="24"/>
          <w:rtl/>
        </w:rPr>
        <w:t>והואיל</w:t>
      </w:r>
      <w:r w:rsidRPr="00B236C6">
        <w:rPr>
          <w:szCs w:val="24"/>
          <w:rtl/>
        </w:rPr>
        <w:tab/>
        <w:t>והצדדים מבקשים להתקשר בהסכם להסדרת היחסים ביניהם</w:t>
      </w:r>
      <w:r w:rsidR="00A524CE" w:rsidRPr="00B236C6">
        <w:rPr>
          <w:rFonts w:hint="cs"/>
          <w:szCs w:val="24"/>
          <w:rtl/>
        </w:rPr>
        <w:t>, זכיותיהם</w:t>
      </w:r>
      <w:r w:rsidRPr="00B236C6">
        <w:rPr>
          <w:szCs w:val="24"/>
          <w:rtl/>
        </w:rPr>
        <w:t xml:space="preserve"> והתחייבויותיהם בקשר לשיתוף הפעולה וכן ביחס לניהול </w:t>
      </w:r>
      <w:r w:rsidR="002B3056">
        <w:rPr>
          <w:rFonts w:hint="cs"/>
          <w:szCs w:val="24"/>
          <w:rtl/>
        </w:rPr>
        <w:t>החברה</w:t>
      </w:r>
      <w:r w:rsidR="002B3056" w:rsidRPr="00B236C6">
        <w:rPr>
          <w:szCs w:val="24"/>
          <w:rtl/>
        </w:rPr>
        <w:t xml:space="preserve"> </w:t>
      </w:r>
      <w:r w:rsidRPr="00B236C6">
        <w:rPr>
          <w:szCs w:val="24"/>
          <w:rtl/>
        </w:rPr>
        <w:t>ו</w:t>
      </w:r>
      <w:r w:rsidR="006F5A97">
        <w:rPr>
          <w:szCs w:val="24"/>
          <w:rtl/>
        </w:rPr>
        <w:t>להסדרת זכויותיהם והתחייבויותיהם</w:t>
      </w:r>
      <w:r w:rsidRPr="00B236C6">
        <w:rPr>
          <w:szCs w:val="24"/>
          <w:rtl/>
        </w:rPr>
        <w:t xml:space="preserve"> כבעלי מניות </w:t>
      </w:r>
      <w:r w:rsidR="002B3056">
        <w:rPr>
          <w:rFonts w:hint="cs"/>
          <w:szCs w:val="24"/>
          <w:rtl/>
        </w:rPr>
        <w:t>בחברה</w:t>
      </w:r>
      <w:r w:rsidRPr="00B236C6">
        <w:rPr>
          <w:szCs w:val="24"/>
          <w:rtl/>
        </w:rPr>
        <w:t>;</w:t>
      </w:r>
    </w:p>
    <w:p w14:paraId="50E4694F" w14:textId="34FCBF82" w:rsidR="00657C69" w:rsidRDefault="00657C69" w:rsidP="00100DCB">
      <w:pPr>
        <w:widowControl w:val="0"/>
        <w:tabs>
          <w:tab w:val="left" w:pos="908"/>
        </w:tabs>
        <w:spacing w:after="240" w:line="360" w:lineRule="auto"/>
        <w:ind w:left="908"/>
        <w:jc w:val="center"/>
        <w:rPr>
          <w:b/>
          <w:bCs/>
          <w:szCs w:val="24"/>
          <w:u w:val="single"/>
          <w:rtl/>
        </w:rPr>
      </w:pPr>
      <w:r w:rsidRPr="00B236C6">
        <w:rPr>
          <w:b/>
          <w:bCs/>
          <w:szCs w:val="24"/>
          <w:rtl/>
        </w:rPr>
        <w:t>לפיכך, הוסכם, הוצהר והותנה בין הצדדים כדלקמן:</w:t>
      </w:r>
    </w:p>
    <w:p w14:paraId="5F4BA1F6" w14:textId="77777777" w:rsidR="00AF2BAD" w:rsidRDefault="00AF2BAD" w:rsidP="00100DCB">
      <w:pPr>
        <w:widowControl w:val="0"/>
        <w:tabs>
          <w:tab w:val="left" w:pos="908"/>
        </w:tabs>
        <w:spacing w:after="240" w:line="360" w:lineRule="auto"/>
        <w:ind w:left="908"/>
        <w:jc w:val="center"/>
        <w:rPr>
          <w:b/>
          <w:bCs/>
          <w:szCs w:val="24"/>
          <w:u w:val="single"/>
          <w:rtl/>
        </w:rPr>
      </w:pPr>
    </w:p>
    <w:p w14:paraId="65A8EBDD" w14:textId="77777777" w:rsidR="00657C69" w:rsidRPr="00B236C6" w:rsidRDefault="00657C69" w:rsidP="00100DCB">
      <w:pPr>
        <w:widowControl w:val="0"/>
        <w:numPr>
          <w:ilvl w:val="0"/>
          <w:numId w:val="2"/>
        </w:numPr>
        <w:tabs>
          <w:tab w:val="left" w:pos="908"/>
        </w:tabs>
        <w:spacing w:after="240" w:line="360" w:lineRule="auto"/>
        <w:ind w:left="-1" w:firstLine="0"/>
        <w:rPr>
          <w:szCs w:val="24"/>
          <w:rtl/>
        </w:rPr>
      </w:pPr>
      <w:r w:rsidRPr="00B236C6">
        <w:rPr>
          <w:b/>
          <w:bCs/>
          <w:szCs w:val="24"/>
          <w:u w:val="single"/>
          <w:rtl/>
        </w:rPr>
        <w:t>מבוא, כותרות ופרשנות</w:t>
      </w:r>
    </w:p>
    <w:p w14:paraId="1C6D7A45" w14:textId="77777777" w:rsidR="00657C69" w:rsidRPr="00B236C6" w:rsidRDefault="00657C69" w:rsidP="00100DCB">
      <w:pPr>
        <w:widowControl w:val="0"/>
        <w:numPr>
          <w:ilvl w:val="1"/>
          <w:numId w:val="2"/>
        </w:numPr>
        <w:tabs>
          <w:tab w:val="left" w:pos="850"/>
        </w:tabs>
        <w:spacing w:after="240" w:line="360" w:lineRule="auto"/>
        <w:ind w:left="850" w:hanging="425"/>
        <w:rPr>
          <w:szCs w:val="24"/>
          <w:rtl/>
        </w:rPr>
      </w:pPr>
      <w:r w:rsidRPr="00B236C6">
        <w:rPr>
          <w:szCs w:val="24"/>
          <w:rtl/>
        </w:rPr>
        <w:t>המבוא להסכם זה והנספחים לו מהווים חלק בלתי נפרד הימנו ותנאי מתנאיו.</w:t>
      </w:r>
    </w:p>
    <w:p w14:paraId="2EF85BA5" w14:textId="77777777" w:rsidR="00657C69" w:rsidRPr="00B236C6" w:rsidRDefault="00657C69" w:rsidP="00100DCB">
      <w:pPr>
        <w:widowControl w:val="0"/>
        <w:numPr>
          <w:ilvl w:val="1"/>
          <w:numId w:val="2"/>
        </w:numPr>
        <w:tabs>
          <w:tab w:val="left" w:pos="850"/>
        </w:tabs>
        <w:spacing w:after="240" w:line="360" w:lineRule="auto"/>
        <w:ind w:left="850" w:hanging="425"/>
        <w:rPr>
          <w:szCs w:val="24"/>
          <w:rtl/>
        </w:rPr>
      </w:pPr>
      <w:r w:rsidRPr="00B236C6">
        <w:rPr>
          <w:szCs w:val="24"/>
          <w:rtl/>
        </w:rPr>
        <w:t>כותרות הסעיפים בהסכם זה נועדו להתמצאות בלבד ואין לעשות בהן כל שימוש לצורך פרשנותו.</w:t>
      </w:r>
    </w:p>
    <w:p w14:paraId="08E093B9" w14:textId="232C8D95" w:rsidR="00657C69" w:rsidRPr="00B236C6" w:rsidRDefault="00657C69" w:rsidP="00100DCB">
      <w:pPr>
        <w:widowControl w:val="0"/>
        <w:numPr>
          <w:ilvl w:val="1"/>
          <w:numId w:val="2"/>
        </w:numPr>
        <w:tabs>
          <w:tab w:val="left" w:pos="850"/>
        </w:tabs>
        <w:spacing w:after="240" w:line="360" w:lineRule="auto"/>
        <w:ind w:left="850" w:hanging="425"/>
        <w:rPr>
          <w:szCs w:val="24"/>
          <w:rtl/>
        </w:rPr>
      </w:pPr>
      <w:r w:rsidRPr="00B236C6">
        <w:rPr>
          <w:szCs w:val="24"/>
          <w:rtl/>
        </w:rPr>
        <w:t>בהסכם זה, אלא אם צוין במפורש אחרת, תיוחד למונחים הבאים המשמעות המופיעה לצידם:</w:t>
      </w:r>
    </w:p>
    <w:tbl>
      <w:tblPr>
        <w:bidiVisual/>
        <w:tblW w:w="8789" w:type="dxa"/>
        <w:jc w:val="right"/>
        <w:tblLayout w:type="fixed"/>
        <w:tblLook w:val="0000" w:firstRow="0" w:lastRow="0" w:firstColumn="0" w:lastColumn="0" w:noHBand="0" w:noVBand="0"/>
      </w:tblPr>
      <w:tblGrid>
        <w:gridCol w:w="1701"/>
        <w:gridCol w:w="239"/>
        <w:gridCol w:w="6849"/>
      </w:tblGrid>
      <w:tr w:rsidR="00657C69" w:rsidRPr="00B236C6" w14:paraId="09EE92E4" w14:textId="77777777" w:rsidTr="00CE4EB6">
        <w:trPr>
          <w:trHeight w:val="483"/>
          <w:jc w:val="right"/>
        </w:trPr>
        <w:tc>
          <w:tcPr>
            <w:tcW w:w="1701" w:type="dxa"/>
            <w:shd w:val="clear" w:color="auto" w:fill="auto"/>
          </w:tcPr>
          <w:p w14:paraId="2A8FDE53" w14:textId="77777777" w:rsidR="00657C69" w:rsidRPr="00B236C6" w:rsidRDefault="00657C69" w:rsidP="00100DCB">
            <w:pPr>
              <w:pStyle w:val="ad"/>
              <w:widowControl w:val="0"/>
              <w:spacing w:after="240" w:line="360" w:lineRule="auto"/>
              <w:ind w:left="0" w:firstLine="0"/>
              <w:rPr>
                <w:sz w:val="24"/>
                <w:szCs w:val="24"/>
                <w:rtl/>
              </w:rPr>
            </w:pPr>
            <w:r w:rsidRPr="00B236C6">
              <w:rPr>
                <w:sz w:val="24"/>
                <w:szCs w:val="24"/>
                <w:rtl/>
              </w:rPr>
              <w:t>"</w:t>
            </w:r>
            <w:r w:rsidRPr="00B236C6">
              <w:rPr>
                <w:b/>
                <w:bCs/>
                <w:sz w:val="24"/>
                <w:szCs w:val="24"/>
                <w:rtl/>
              </w:rPr>
              <w:t>אסיפה כללית</w:t>
            </w:r>
            <w:r w:rsidRPr="00B236C6">
              <w:rPr>
                <w:sz w:val="24"/>
                <w:szCs w:val="24"/>
                <w:rtl/>
              </w:rPr>
              <w:t>"</w:t>
            </w:r>
          </w:p>
        </w:tc>
        <w:tc>
          <w:tcPr>
            <w:tcW w:w="239" w:type="dxa"/>
            <w:shd w:val="clear" w:color="auto" w:fill="auto"/>
          </w:tcPr>
          <w:p w14:paraId="6C50DFE1" w14:textId="77777777" w:rsidR="00657C69" w:rsidRPr="00B236C6" w:rsidRDefault="00657C69" w:rsidP="00100DCB">
            <w:pPr>
              <w:pStyle w:val="ad"/>
              <w:widowControl w:val="0"/>
              <w:spacing w:after="240" w:line="360" w:lineRule="auto"/>
              <w:ind w:left="0" w:firstLine="0"/>
              <w:rPr>
                <w:sz w:val="24"/>
                <w:szCs w:val="24"/>
                <w:rtl/>
              </w:rPr>
            </w:pPr>
            <w:r w:rsidRPr="00B236C6">
              <w:rPr>
                <w:sz w:val="24"/>
                <w:szCs w:val="24"/>
                <w:rtl/>
              </w:rPr>
              <w:t>-</w:t>
            </w:r>
          </w:p>
        </w:tc>
        <w:tc>
          <w:tcPr>
            <w:tcW w:w="6849" w:type="dxa"/>
            <w:shd w:val="clear" w:color="auto" w:fill="auto"/>
          </w:tcPr>
          <w:p w14:paraId="75A9B0BF" w14:textId="77777777" w:rsidR="00657C69" w:rsidRPr="00B236C6" w:rsidRDefault="00657C69" w:rsidP="00100DCB">
            <w:pPr>
              <w:pStyle w:val="ad"/>
              <w:widowControl w:val="0"/>
              <w:spacing w:after="240" w:line="360" w:lineRule="auto"/>
              <w:ind w:left="0" w:right="34" w:firstLine="0"/>
              <w:rPr>
                <w:sz w:val="24"/>
                <w:szCs w:val="24"/>
              </w:rPr>
            </w:pPr>
            <w:r w:rsidRPr="00B236C6">
              <w:rPr>
                <w:sz w:val="24"/>
                <w:szCs w:val="24"/>
                <w:rtl/>
              </w:rPr>
              <w:t>כהגדרתה בחוק החברות, וכן כל אסיפה כללית נדחית;</w:t>
            </w:r>
          </w:p>
        </w:tc>
      </w:tr>
      <w:tr w:rsidR="004A3311" w:rsidRPr="00B236C6" w14:paraId="25C0A66B" w14:textId="77777777" w:rsidTr="00CE4EB6">
        <w:trPr>
          <w:trHeight w:val="483"/>
          <w:jc w:val="right"/>
        </w:trPr>
        <w:tc>
          <w:tcPr>
            <w:tcW w:w="1701" w:type="dxa"/>
            <w:shd w:val="clear" w:color="auto" w:fill="auto"/>
          </w:tcPr>
          <w:p w14:paraId="28801F0D" w14:textId="77777777"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t>"</w:t>
            </w:r>
            <w:r w:rsidRPr="00B236C6">
              <w:rPr>
                <w:b/>
                <w:bCs/>
                <w:sz w:val="24"/>
                <w:szCs w:val="24"/>
                <w:rtl/>
              </w:rPr>
              <w:t>הלוואת בעלים</w:t>
            </w:r>
            <w:r w:rsidRPr="00B236C6">
              <w:rPr>
                <w:sz w:val="24"/>
                <w:szCs w:val="24"/>
                <w:rtl/>
              </w:rPr>
              <w:t>"</w:t>
            </w:r>
          </w:p>
        </w:tc>
        <w:tc>
          <w:tcPr>
            <w:tcW w:w="239" w:type="dxa"/>
            <w:shd w:val="clear" w:color="auto" w:fill="auto"/>
          </w:tcPr>
          <w:p w14:paraId="563407B1" w14:textId="77777777"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t>-</w:t>
            </w:r>
          </w:p>
        </w:tc>
        <w:tc>
          <w:tcPr>
            <w:tcW w:w="6849" w:type="dxa"/>
            <w:shd w:val="clear" w:color="auto" w:fill="auto"/>
          </w:tcPr>
          <w:p w14:paraId="25180691" w14:textId="5FD99CE4" w:rsidR="004A3311" w:rsidRPr="00B236C6" w:rsidRDefault="004A3311" w:rsidP="00100DCB">
            <w:pPr>
              <w:pStyle w:val="ad"/>
              <w:widowControl w:val="0"/>
              <w:spacing w:after="240" w:line="360" w:lineRule="auto"/>
              <w:ind w:left="0" w:firstLine="0"/>
              <w:rPr>
                <w:sz w:val="24"/>
                <w:szCs w:val="24"/>
              </w:rPr>
            </w:pPr>
            <w:r w:rsidRPr="00B236C6">
              <w:rPr>
                <w:sz w:val="24"/>
                <w:szCs w:val="24"/>
                <w:rtl/>
              </w:rPr>
              <w:t xml:space="preserve">הלוואה שנתן בעל מניות </w:t>
            </w:r>
            <w:r w:rsidR="002B3056">
              <w:rPr>
                <w:rFonts w:hint="cs"/>
                <w:sz w:val="24"/>
                <w:szCs w:val="24"/>
                <w:rtl/>
              </w:rPr>
              <w:t>לחברה</w:t>
            </w:r>
            <w:r w:rsidRPr="00B236C6">
              <w:rPr>
                <w:sz w:val="24"/>
                <w:szCs w:val="24"/>
                <w:rtl/>
              </w:rPr>
              <w:t>;</w:t>
            </w:r>
          </w:p>
        </w:tc>
      </w:tr>
      <w:tr w:rsidR="004A3311" w:rsidRPr="00B236C6" w14:paraId="3DDABD2A" w14:textId="77777777" w:rsidTr="00CE4EB6">
        <w:trPr>
          <w:trHeight w:val="649"/>
          <w:jc w:val="right"/>
        </w:trPr>
        <w:tc>
          <w:tcPr>
            <w:tcW w:w="1701" w:type="dxa"/>
            <w:shd w:val="clear" w:color="auto" w:fill="FFFFFF" w:themeFill="background1"/>
          </w:tcPr>
          <w:p w14:paraId="6ABD241F" w14:textId="77777777"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t>"</w:t>
            </w:r>
            <w:r w:rsidRPr="00B236C6">
              <w:rPr>
                <w:b/>
                <w:bCs/>
                <w:sz w:val="24"/>
                <w:szCs w:val="24"/>
                <w:rtl/>
              </w:rPr>
              <w:t>העברה</w:t>
            </w:r>
            <w:r w:rsidRPr="00B236C6">
              <w:rPr>
                <w:sz w:val="24"/>
                <w:szCs w:val="24"/>
                <w:rtl/>
              </w:rPr>
              <w:t>"</w:t>
            </w:r>
          </w:p>
        </w:tc>
        <w:tc>
          <w:tcPr>
            <w:tcW w:w="239" w:type="dxa"/>
            <w:shd w:val="clear" w:color="auto" w:fill="FFFFFF" w:themeFill="background1"/>
          </w:tcPr>
          <w:p w14:paraId="751F9D83" w14:textId="77777777"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t>-</w:t>
            </w:r>
          </w:p>
        </w:tc>
        <w:tc>
          <w:tcPr>
            <w:tcW w:w="6849" w:type="dxa"/>
            <w:shd w:val="clear" w:color="auto" w:fill="FFFFFF" w:themeFill="background1"/>
          </w:tcPr>
          <w:p w14:paraId="6A2025F2" w14:textId="6E5CB3C4" w:rsidR="004A3311" w:rsidRPr="00AB1E6A" w:rsidRDefault="00657C69" w:rsidP="00100DCB">
            <w:pPr>
              <w:pStyle w:val="ad"/>
              <w:widowControl w:val="0"/>
              <w:spacing w:after="240" w:line="360" w:lineRule="auto"/>
              <w:ind w:left="0" w:firstLine="0"/>
              <w:rPr>
                <w:sz w:val="24"/>
                <w:szCs w:val="24"/>
              </w:rPr>
            </w:pPr>
            <w:r w:rsidRPr="00B236C6">
              <w:rPr>
                <w:sz w:val="24"/>
                <w:szCs w:val="24"/>
                <w:rtl/>
              </w:rPr>
              <w:t>מכירה, מתנה,</w:t>
            </w:r>
            <w:r w:rsidR="00842052" w:rsidRPr="00B236C6">
              <w:rPr>
                <w:rFonts w:hint="cs"/>
                <w:sz w:val="24"/>
                <w:szCs w:val="24"/>
                <w:rtl/>
              </w:rPr>
              <w:t xml:space="preserve"> </w:t>
            </w:r>
            <w:r w:rsidR="004A3311" w:rsidRPr="00B236C6">
              <w:rPr>
                <w:rFonts w:hint="cs"/>
                <w:sz w:val="24"/>
                <w:szCs w:val="24"/>
                <w:rtl/>
              </w:rPr>
              <w:t xml:space="preserve">כל העברה, </w:t>
            </w:r>
            <w:r w:rsidRPr="00B236C6">
              <w:rPr>
                <w:sz w:val="24"/>
                <w:szCs w:val="24"/>
                <w:rtl/>
              </w:rPr>
              <w:t xml:space="preserve">המחאה, מימוש של שיעבוד (אך לא יצירת שיעבוד), השאלה וכל </w:t>
            </w:r>
            <w:r w:rsidR="004A3311" w:rsidRPr="00B236C6">
              <w:rPr>
                <w:rFonts w:hint="cs"/>
                <w:sz w:val="24"/>
                <w:szCs w:val="24"/>
                <w:rtl/>
              </w:rPr>
              <w:t xml:space="preserve">לרבות כל מסירה, </w:t>
            </w:r>
            <w:r w:rsidR="004A3311" w:rsidRPr="00B236C6">
              <w:rPr>
                <w:sz w:val="24"/>
                <w:szCs w:val="24"/>
                <w:rtl/>
              </w:rPr>
              <w:t xml:space="preserve">מכירה, </w:t>
            </w:r>
            <w:r w:rsidR="004A3311" w:rsidRPr="00B236C6">
              <w:rPr>
                <w:rFonts w:hint="cs"/>
                <w:sz w:val="24"/>
                <w:szCs w:val="24"/>
                <w:rtl/>
              </w:rPr>
              <w:t>העברה בכל צורה אחרת</w:t>
            </w:r>
            <w:r w:rsidRPr="00B236C6">
              <w:rPr>
                <w:sz w:val="24"/>
                <w:szCs w:val="24"/>
                <w:rtl/>
              </w:rPr>
              <w:t xml:space="preserve"> שהיא של מניה </w:t>
            </w:r>
            <w:r w:rsidRPr="00B236C6">
              <w:rPr>
                <w:sz w:val="24"/>
                <w:szCs w:val="24"/>
                <w:rtl/>
              </w:rPr>
              <w:lastRenderedPageBreak/>
              <w:t>או</w:t>
            </w:r>
            <w:r w:rsidR="004A3311" w:rsidRPr="00B236C6">
              <w:rPr>
                <w:rFonts w:hint="cs"/>
                <w:sz w:val="24"/>
                <w:szCs w:val="24"/>
                <w:rtl/>
              </w:rPr>
              <w:t xml:space="preserve"> נאמנות, מתנה, שעבוד או מתן כל זכות </w:t>
            </w:r>
            <w:r w:rsidRPr="00B236C6">
              <w:rPr>
                <w:sz w:val="24"/>
                <w:szCs w:val="24"/>
                <w:rtl/>
              </w:rPr>
              <w:t>המוקנית לבעלים או למחזיק המניה</w:t>
            </w:r>
            <w:r w:rsidR="006D4E21" w:rsidRPr="00B236C6">
              <w:rPr>
                <w:rFonts w:hint="cs"/>
                <w:sz w:val="24"/>
                <w:szCs w:val="24"/>
                <w:rtl/>
              </w:rPr>
              <w:t xml:space="preserve"> </w:t>
            </w:r>
            <w:r w:rsidR="004A3311" w:rsidRPr="00B236C6">
              <w:rPr>
                <w:rFonts w:hint="cs"/>
                <w:sz w:val="24"/>
                <w:szCs w:val="24"/>
                <w:rtl/>
              </w:rPr>
              <w:t>דומה במהותה לצד ג'</w:t>
            </w:r>
            <w:r w:rsidR="004A3311" w:rsidRPr="00B236C6">
              <w:rPr>
                <w:sz w:val="24"/>
                <w:szCs w:val="24"/>
                <w:rtl/>
              </w:rPr>
              <w:t xml:space="preserve">, בין בתמורה ובין שלא בתמורה, </w:t>
            </w:r>
            <w:r w:rsidRPr="00B236C6">
              <w:rPr>
                <w:sz w:val="24"/>
                <w:szCs w:val="24"/>
                <w:rtl/>
              </w:rPr>
              <w:t xml:space="preserve">בין מרצון ובין שלא מרצון </w:t>
            </w:r>
            <w:r w:rsidR="004A3311" w:rsidRPr="00B236C6">
              <w:rPr>
                <w:sz w:val="24"/>
                <w:szCs w:val="24"/>
                <w:rtl/>
              </w:rPr>
              <w:t>ולרבות במקרה של מכירה על ידי כונס או מפרק או נאמן בפשיטת רגל</w:t>
            </w:r>
            <w:r w:rsidRPr="00B236C6">
              <w:rPr>
                <w:sz w:val="24"/>
                <w:szCs w:val="24"/>
                <w:rtl/>
              </w:rPr>
              <w:t xml:space="preserve"> או כל הליך אחר של מימוש שעבוד או בטוחה אחרת</w:t>
            </w:r>
            <w:r w:rsidR="004A3311" w:rsidRPr="00B236C6">
              <w:rPr>
                <w:sz w:val="24"/>
                <w:szCs w:val="24"/>
                <w:rtl/>
              </w:rPr>
              <w:t>;</w:t>
            </w:r>
          </w:p>
        </w:tc>
      </w:tr>
      <w:tr w:rsidR="004A3311" w:rsidRPr="00B236C6" w14:paraId="42D4B2A0" w14:textId="77777777" w:rsidTr="00CE4EB6">
        <w:trPr>
          <w:trHeight w:val="770"/>
          <w:jc w:val="right"/>
        </w:trPr>
        <w:tc>
          <w:tcPr>
            <w:tcW w:w="1701" w:type="dxa"/>
            <w:shd w:val="clear" w:color="auto" w:fill="FFFFFF" w:themeFill="background1"/>
          </w:tcPr>
          <w:p w14:paraId="0B97D72B" w14:textId="77777777"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lastRenderedPageBreak/>
              <w:t>"</w:t>
            </w:r>
            <w:r w:rsidRPr="00B236C6">
              <w:rPr>
                <w:b/>
                <w:bCs/>
                <w:sz w:val="24"/>
                <w:szCs w:val="24"/>
                <w:rtl/>
              </w:rPr>
              <w:t>חוק החברות</w:t>
            </w:r>
            <w:r w:rsidRPr="00B236C6">
              <w:rPr>
                <w:sz w:val="24"/>
                <w:szCs w:val="24"/>
                <w:rtl/>
              </w:rPr>
              <w:t>"</w:t>
            </w:r>
          </w:p>
        </w:tc>
        <w:tc>
          <w:tcPr>
            <w:tcW w:w="239" w:type="dxa"/>
            <w:shd w:val="clear" w:color="auto" w:fill="FFFFFF" w:themeFill="background1"/>
          </w:tcPr>
          <w:p w14:paraId="5B26371B" w14:textId="77777777"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t>-</w:t>
            </w:r>
          </w:p>
        </w:tc>
        <w:tc>
          <w:tcPr>
            <w:tcW w:w="6849" w:type="dxa"/>
            <w:shd w:val="clear" w:color="auto" w:fill="FFFFFF" w:themeFill="background1"/>
          </w:tcPr>
          <w:p w14:paraId="641CE045" w14:textId="10FB4E09" w:rsidR="004A3311" w:rsidRPr="00B236C6" w:rsidRDefault="004A3311" w:rsidP="00100DCB">
            <w:pPr>
              <w:pStyle w:val="ad"/>
              <w:widowControl w:val="0"/>
              <w:spacing w:after="240" w:line="360" w:lineRule="auto"/>
              <w:ind w:left="0" w:firstLine="0"/>
              <w:rPr>
                <w:sz w:val="24"/>
                <w:szCs w:val="24"/>
              </w:rPr>
            </w:pPr>
            <w:r w:rsidRPr="00B236C6">
              <w:rPr>
                <w:sz w:val="24"/>
                <w:szCs w:val="24"/>
                <w:rtl/>
              </w:rPr>
              <w:t>חוק החברות, תשנ"ט –</w:t>
            </w:r>
            <w:r w:rsidR="00231A17">
              <w:rPr>
                <w:rFonts w:hint="cs"/>
                <w:sz w:val="24"/>
                <w:szCs w:val="24"/>
                <w:rtl/>
              </w:rPr>
              <w:t xml:space="preserve"> 1999</w:t>
            </w:r>
            <w:r w:rsidRPr="00B236C6">
              <w:rPr>
                <w:sz w:val="24"/>
                <w:szCs w:val="24"/>
                <w:rtl/>
              </w:rPr>
              <w:t>, כפי שיתוקן מעת לעת</w:t>
            </w:r>
            <w:r w:rsidRPr="00B236C6">
              <w:rPr>
                <w:rFonts w:hint="cs"/>
                <w:sz w:val="24"/>
                <w:szCs w:val="24"/>
                <w:rtl/>
              </w:rPr>
              <w:t>,</w:t>
            </w:r>
            <w:r w:rsidRPr="00B236C6">
              <w:rPr>
                <w:sz w:val="24"/>
                <w:szCs w:val="24"/>
                <w:rtl/>
              </w:rPr>
              <w:t xml:space="preserve"> או כל חוק אחר אשר יבוא במקומו על התיקונים אשר יחולו בו;</w:t>
            </w:r>
          </w:p>
        </w:tc>
      </w:tr>
      <w:tr w:rsidR="004A3311" w:rsidRPr="00B236C6" w14:paraId="2DE96806" w14:textId="77777777" w:rsidTr="00CE4EB6">
        <w:trPr>
          <w:trHeight w:val="725"/>
          <w:jc w:val="right"/>
        </w:trPr>
        <w:tc>
          <w:tcPr>
            <w:tcW w:w="1701" w:type="dxa"/>
            <w:shd w:val="clear" w:color="auto" w:fill="auto"/>
          </w:tcPr>
          <w:p w14:paraId="74D56BC1" w14:textId="44591ACE"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t>"</w:t>
            </w:r>
            <w:r w:rsidRPr="00B236C6">
              <w:rPr>
                <w:b/>
                <w:bCs/>
                <w:sz w:val="24"/>
                <w:szCs w:val="24"/>
                <w:rtl/>
              </w:rPr>
              <w:t>יום עסקים</w:t>
            </w:r>
            <w:r w:rsidRPr="00B236C6">
              <w:rPr>
                <w:sz w:val="24"/>
                <w:szCs w:val="24"/>
                <w:rtl/>
              </w:rPr>
              <w:t>"</w:t>
            </w:r>
          </w:p>
        </w:tc>
        <w:tc>
          <w:tcPr>
            <w:tcW w:w="239" w:type="dxa"/>
            <w:shd w:val="clear" w:color="auto" w:fill="auto"/>
          </w:tcPr>
          <w:p w14:paraId="3A93BDD4" w14:textId="77777777" w:rsidR="004A3311" w:rsidRPr="00B236C6" w:rsidRDefault="004A3311" w:rsidP="00100DCB">
            <w:pPr>
              <w:pStyle w:val="ad"/>
              <w:widowControl w:val="0"/>
              <w:spacing w:after="240" w:line="360" w:lineRule="auto"/>
              <w:ind w:left="0" w:firstLine="0"/>
              <w:rPr>
                <w:sz w:val="24"/>
                <w:szCs w:val="24"/>
                <w:rtl/>
              </w:rPr>
            </w:pPr>
            <w:r w:rsidRPr="00B236C6">
              <w:rPr>
                <w:sz w:val="24"/>
                <w:szCs w:val="24"/>
                <w:rtl/>
              </w:rPr>
              <w:t>-</w:t>
            </w:r>
          </w:p>
        </w:tc>
        <w:tc>
          <w:tcPr>
            <w:tcW w:w="6849" w:type="dxa"/>
            <w:shd w:val="clear" w:color="auto" w:fill="auto"/>
          </w:tcPr>
          <w:p w14:paraId="50E64B73" w14:textId="77777777" w:rsidR="004A3311" w:rsidRPr="00B236C6" w:rsidRDefault="004A3311" w:rsidP="00100DCB">
            <w:pPr>
              <w:pStyle w:val="ad"/>
              <w:widowControl w:val="0"/>
              <w:spacing w:after="240" w:line="360" w:lineRule="auto"/>
              <w:ind w:left="0" w:firstLine="0"/>
              <w:rPr>
                <w:sz w:val="24"/>
                <w:szCs w:val="24"/>
              </w:rPr>
            </w:pPr>
            <w:r w:rsidRPr="00B236C6">
              <w:rPr>
                <w:sz w:val="24"/>
                <w:szCs w:val="24"/>
                <w:rtl/>
              </w:rPr>
              <w:t xml:space="preserve">יום בו פתוחים </w:t>
            </w:r>
            <w:r w:rsidRPr="00B236C6">
              <w:rPr>
                <w:rFonts w:hint="cs"/>
                <w:sz w:val="24"/>
                <w:szCs w:val="24"/>
                <w:rtl/>
              </w:rPr>
              <w:t>חמשת</w:t>
            </w:r>
            <w:r w:rsidRPr="00B236C6">
              <w:rPr>
                <w:sz w:val="24"/>
                <w:szCs w:val="24"/>
                <w:rtl/>
              </w:rPr>
              <w:t xml:space="preserve"> הבנקים הגדולים בישראל</w:t>
            </w:r>
            <w:r w:rsidR="00657C69" w:rsidRPr="00B236C6">
              <w:rPr>
                <w:sz w:val="24"/>
                <w:szCs w:val="24"/>
                <w:rtl/>
              </w:rPr>
              <w:t xml:space="preserve"> לעסקים</w:t>
            </w:r>
            <w:r w:rsidRPr="00B236C6">
              <w:rPr>
                <w:sz w:val="24"/>
                <w:szCs w:val="24"/>
                <w:rtl/>
              </w:rPr>
              <w:t>, למעט ימי ו' וערבי חג, אשר לא יחשבו כימי עסקים;</w:t>
            </w:r>
          </w:p>
        </w:tc>
      </w:tr>
    </w:tbl>
    <w:p w14:paraId="115184EC" w14:textId="71B916C7" w:rsidR="00657C69" w:rsidRPr="00B236C6" w:rsidRDefault="00657C69" w:rsidP="00100DCB">
      <w:pPr>
        <w:widowControl w:val="0"/>
        <w:numPr>
          <w:ilvl w:val="1"/>
          <w:numId w:val="2"/>
        </w:numPr>
        <w:tabs>
          <w:tab w:val="left" w:pos="850"/>
        </w:tabs>
        <w:spacing w:after="240" w:line="360" w:lineRule="auto"/>
        <w:ind w:left="850" w:hanging="425"/>
        <w:rPr>
          <w:szCs w:val="24"/>
        </w:rPr>
      </w:pPr>
      <w:r w:rsidRPr="00B236C6">
        <w:rPr>
          <w:szCs w:val="24"/>
          <w:rtl/>
        </w:rPr>
        <w:t>למונחים אשר לא הוגדרו במפורש בהסכם זה ת</w:t>
      </w:r>
      <w:r w:rsidR="006A1C0C" w:rsidRPr="00B236C6">
        <w:rPr>
          <w:szCs w:val="24"/>
          <w:rtl/>
        </w:rPr>
        <w:t xml:space="preserve">הא המשמעות המיוחדת להם </w:t>
      </w:r>
      <w:r w:rsidRPr="00B236C6">
        <w:rPr>
          <w:szCs w:val="24"/>
          <w:rtl/>
        </w:rPr>
        <w:t xml:space="preserve">בסעיף </w:t>
      </w:r>
      <w:r w:rsidR="00231A17">
        <w:rPr>
          <w:rFonts w:hint="cs"/>
          <w:szCs w:val="24"/>
          <w:rtl/>
        </w:rPr>
        <w:t xml:space="preserve">1 </w:t>
      </w:r>
      <w:r w:rsidRPr="00B236C6">
        <w:rPr>
          <w:szCs w:val="24"/>
          <w:rtl/>
        </w:rPr>
        <w:t>לחוק החברות, ואם לא הוגדרו כאמור – בסעיף</w:t>
      </w:r>
      <w:r w:rsidR="00231A17">
        <w:rPr>
          <w:rFonts w:hint="cs"/>
          <w:szCs w:val="24"/>
          <w:rtl/>
        </w:rPr>
        <w:t xml:space="preserve"> 1</w:t>
      </w:r>
      <w:r w:rsidRPr="00B236C6">
        <w:rPr>
          <w:szCs w:val="24"/>
          <w:rtl/>
        </w:rPr>
        <w:t xml:space="preserve"> לחוק ניירות ערך, תשכ"ח -</w:t>
      </w:r>
      <w:r w:rsidR="00231A17">
        <w:rPr>
          <w:rFonts w:hint="cs"/>
          <w:szCs w:val="24"/>
          <w:rtl/>
        </w:rPr>
        <w:t xml:space="preserve"> 1968</w:t>
      </w:r>
      <w:r w:rsidRPr="00B236C6">
        <w:rPr>
          <w:szCs w:val="24"/>
          <w:rtl/>
        </w:rPr>
        <w:t xml:space="preserve">. </w:t>
      </w:r>
    </w:p>
    <w:p w14:paraId="60FEA05E" w14:textId="77777777" w:rsidR="00657C69" w:rsidRPr="00B236C6" w:rsidRDefault="00657C69" w:rsidP="00100DCB">
      <w:pPr>
        <w:widowControl w:val="0"/>
        <w:numPr>
          <w:ilvl w:val="0"/>
          <w:numId w:val="2"/>
        </w:numPr>
        <w:tabs>
          <w:tab w:val="left" w:pos="908"/>
        </w:tabs>
        <w:spacing w:after="240" w:line="360" w:lineRule="auto"/>
        <w:ind w:left="0" w:firstLine="0"/>
        <w:rPr>
          <w:szCs w:val="24"/>
          <w:rtl/>
        </w:rPr>
      </w:pPr>
      <w:r w:rsidRPr="00B236C6">
        <w:rPr>
          <w:b/>
          <w:bCs/>
          <w:szCs w:val="24"/>
          <w:u w:val="single"/>
          <w:rtl/>
        </w:rPr>
        <w:t>הצהרות והתחייבויות הצדדים</w:t>
      </w:r>
    </w:p>
    <w:p w14:paraId="235B117D" w14:textId="77777777" w:rsidR="00657C69" w:rsidRPr="00B236C6" w:rsidRDefault="00657C69" w:rsidP="00100DCB">
      <w:pPr>
        <w:widowControl w:val="0"/>
        <w:tabs>
          <w:tab w:val="left" w:pos="368"/>
        </w:tabs>
        <w:spacing w:after="240" w:line="360" w:lineRule="auto"/>
        <w:ind w:left="368" w:right="360"/>
        <w:rPr>
          <w:szCs w:val="24"/>
          <w:rtl/>
        </w:rPr>
      </w:pPr>
      <w:r w:rsidRPr="00B236C6">
        <w:rPr>
          <w:szCs w:val="24"/>
          <w:rtl/>
        </w:rPr>
        <w:t xml:space="preserve">כל אחד מהצדדים מצהיר ומתחייב </w:t>
      </w:r>
      <w:r w:rsidR="001E7B66" w:rsidRPr="00B236C6">
        <w:rPr>
          <w:rFonts w:hint="cs"/>
          <w:szCs w:val="24"/>
          <w:rtl/>
        </w:rPr>
        <w:t>(ביחס ל</w:t>
      </w:r>
      <w:r w:rsidR="007B3294" w:rsidRPr="00B236C6">
        <w:rPr>
          <w:rFonts w:hint="cs"/>
          <w:szCs w:val="24"/>
          <w:rtl/>
        </w:rPr>
        <w:t>ע</w:t>
      </w:r>
      <w:r w:rsidR="001E7B66" w:rsidRPr="00B236C6">
        <w:rPr>
          <w:rFonts w:hint="cs"/>
          <w:szCs w:val="24"/>
          <w:rtl/>
        </w:rPr>
        <w:t xml:space="preserve">צמו) </w:t>
      </w:r>
      <w:r w:rsidRPr="00B236C6">
        <w:rPr>
          <w:szCs w:val="24"/>
          <w:rtl/>
        </w:rPr>
        <w:t>כלפי משנהו כדלקמן:</w:t>
      </w:r>
    </w:p>
    <w:p w14:paraId="77BAABFE" w14:textId="034DAC86" w:rsidR="00657C69" w:rsidRPr="00B236C6" w:rsidRDefault="00657C69" w:rsidP="00CE5321">
      <w:pPr>
        <w:widowControl w:val="0"/>
        <w:numPr>
          <w:ilvl w:val="1"/>
          <w:numId w:val="2"/>
        </w:numPr>
        <w:tabs>
          <w:tab w:val="left" w:pos="992"/>
        </w:tabs>
        <w:spacing w:after="240" w:line="360" w:lineRule="auto"/>
        <w:ind w:left="992" w:hanging="567"/>
        <w:rPr>
          <w:szCs w:val="24"/>
          <w:rtl/>
        </w:rPr>
      </w:pPr>
      <w:r w:rsidRPr="00B236C6">
        <w:rPr>
          <w:szCs w:val="24"/>
          <w:rtl/>
        </w:rPr>
        <w:t xml:space="preserve">הוא מחזיק בכל </w:t>
      </w:r>
      <w:r w:rsidR="00CE5321">
        <w:rPr>
          <w:rFonts w:hint="cs"/>
          <w:szCs w:val="24"/>
          <w:rtl/>
        </w:rPr>
        <w:t xml:space="preserve">האישורים, </w:t>
      </w:r>
      <w:r w:rsidRPr="00B236C6">
        <w:rPr>
          <w:szCs w:val="24"/>
          <w:rtl/>
        </w:rPr>
        <w:t>ההרשאות, הסמכויות והזכויות הנדרשים להתקשרותו בהסכם זה ואשר מאפשרים לו לפעול על פי תנאיו.</w:t>
      </w:r>
    </w:p>
    <w:p w14:paraId="4F652955" w14:textId="77777777" w:rsidR="00657C69" w:rsidRPr="00B236C6" w:rsidRDefault="00657C69" w:rsidP="00100DCB">
      <w:pPr>
        <w:widowControl w:val="0"/>
        <w:numPr>
          <w:ilvl w:val="1"/>
          <w:numId w:val="2"/>
        </w:numPr>
        <w:tabs>
          <w:tab w:val="left" w:pos="992"/>
        </w:tabs>
        <w:spacing w:after="240" w:line="360" w:lineRule="auto"/>
        <w:ind w:left="992" w:hanging="567"/>
        <w:rPr>
          <w:szCs w:val="24"/>
          <w:rtl/>
        </w:rPr>
      </w:pPr>
      <w:r w:rsidRPr="00B236C6">
        <w:rPr>
          <w:szCs w:val="24"/>
          <w:rtl/>
        </w:rPr>
        <w:t>הסכם זה מהווה התחייבות חוקית, תקפה ומחייבת אשר אכיפה נגדו באופן מלא, והחותמים בשמו מוסמכים לחייבו.</w:t>
      </w:r>
    </w:p>
    <w:p w14:paraId="76EF77AB" w14:textId="77777777" w:rsidR="00657C69" w:rsidRPr="00B236C6" w:rsidRDefault="00657C69" w:rsidP="00100DCB">
      <w:pPr>
        <w:widowControl w:val="0"/>
        <w:numPr>
          <w:ilvl w:val="1"/>
          <w:numId w:val="2"/>
        </w:numPr>
        <w:tabs>
          <w:tab w:val="left" w:pos="992"/>
        </w:tabs>
        <w:spacing w:after="240" w:line="360" w:lineRule="auto"/>
        <w:ind w:left="992" w:hanging="567"/>
        <w:rPr>
          <w:szCs w:val="24"/>
          <w:rtl/>
        </w:rPr>
      </w:pPr>
      <w:r w:rsidRPr="00B236C6">
        <w:rPr>
          <w:szCs w:val="24"/>
          <w:rtl/>
        </w:rPr>
        <w:t>התקשרותו בהסכם זה וביצוע כל התחייבויותיו על פיו לא יעמדו בניגוד</w:t>
      </w:r>
      <w:r w:rsidR="00646D14" w:rsidRPr="00B236C6">
        <w:rPr>
          <w:rFonts w:hint="cs"/>
          <w:szCs w:val="24"/>
          <w:rtl/>
        </w:rPr>
        <w:t xml:space="preserve"> ו/או</w:t>
      </w:r>
      <w:r w:rsidRPr="00B236C6">
        <w:rPr>
          <w:szCs w:val="24"/>
          <w:rtl/>
        </w:rPr>
        <w:t xml:space="preserve"> בסתירה ו/או יגרמו להפרה כלשהי של כל חוזה לו הוא צד ולא יהוו הפרה של כל דין החל עליו.</w:t>
      </w:r>
    </w:p>
    <w:p w14:paraId="5BCEDA7F" w14:textId="77777777" w:rsidR="00657C69" w:rsidRPr="00B236C6" w:rsidRDefault="00657C69" w:rsidP="00100DCB">
      <w:pPr>
        <w:widowControl w:val="0"/>
        <w:numPr>
          <w:ilvl w:val="1"/>
          <w:numId w:val="2"/>
        </w:numPr>
        <w:tabs>
          <w:tab w:val="left" w:pos="992"/>
        </w:tabs>
        <w:spacing w:after="240" w:line="360" w:lineRule="auto"/>
        <w:ind w:left="992" w:hanging="567"/>
        <w:rPr>
          <w:szCs w:val="24"/>
          <w:rtl/>
        </w:rPr>
      </w:pPr>
      <w:r w:rsidRPr="00B236C6">
        <w:rPr>
          <w:szCs w:val="24"/>
          <w:rtl/>
        </w:rPr>
        <w:t>למיטב ידיעתו, הוא אינו מצוי בהפרה כלשהי של דין אשר עלולה לפגוע ביכולתו להתקשר בהסכם זה או לבצע את התחייבויותיו על פיו.</w:t>
      </w:r>
    </w:p>
    <w:p w14:paraId="29A13240" w14:textId="77777777" w:rsidR="00657C69" w:rsidRPr="00B236C6" w:rsidRDefault="00657C69" w:rsidP="00100DCB">
      <w:pPr>
        <w:widowControl w:val="0"/>
        <w:numPr>
          <w:ilvl w:val="1"/>
          <w:numId w:val="2"/>
        </w:numPr>
        <w:tabs>
          <w:tab w:val="left" w:pos="992"/>
        </w:tabs>
        <w:spacing w:after="240" w:line="360" w:lineRule="auto"/>
        <w:ind w:left="992" w:hanging="567"/>
        <w:rPr>
          <w:b/>
          <w:bCs/>
          <w:szCs w:val="24"/>
          <w:u w:val="single"/>
        </w:rPr>
      </w:pPr>
      <w:r w:rsidRPr="00B236C6">
        <w:rPr>
          <w:szCs w:val="24"/>
          <w:rtl/>
        </w:rPr>
        <w:t>למיטב ידיעתו, אין כל פעולה משפטית, תביעה, הליך או חקירה (בין אם תלויה או צפויה) אשר עשויה להשפיע באופן מהותי לרעה על יכולתו להתקשר בהסכם זה ולבצע את התחייבויותיו על פיו.</w:t>
      </w:r>
    </w:p>
    <w:p w14:paraId="28117B3F" w14:textId="7D7660F7" w:rsidR="00921495" w:rsidRPr="00B236C6" w:rsidRDefault="00921495" w:rsidP="00100DCB">
      <w:pPr>
        <w:widowControl w:val="0"/>
        <w:numPr>
          <w:ilvl w:val="1"/>
          <w:numId w:val="2"/>
        </w:numPr>
        <w:tabs>
          <w:tab w:val="left" w:pos="992"/>
        </w:tabs>
        <w:spacing w:after="240" w:line="360" w:lineRule="auto"/>
        <w:ind w:left="992" w:hanging="567"/>
        <w:rPr>
          <w:szCs w:val="24"/>
          <w:rtl/>
        </w:rPr>
      </w:pPr>
      <w:r w:rsidRPr="00B236C6">
        <w:rPr>
          <w:szCs w:val="24"/>
          <w:rtl/>
        </w:rPr>
        <w:t>יסייע בפיתוחה, קידומה ושגשוגה של החברה ככל שניתן ולשם כך יקדישו את זמנ</w:t>
      </w:r>
      <w:r w:rsidRPr="00B236C6">
        <w:rPr>
          <w:rFonts w:hint="cs"/>
          <w:szCs w:val="24"/>
          <w:rtl/>
        </w:rPr>
        <w:t>ו</w:t>
      </w:r>
      <w:r w:rsidRPr="00B236C6">
        <w:rPr>
          <w:szCs w:val="24"/>
          <w:rtl/>
        </w:rPr>
        <w:t xml:space="preserve"> ומרצ</w:t>
      </w:r>
      <w:r w:rsidRPr="00B236C6">
        <w:rPr>
          <w:rFonts w:hint="cs"/>
          <w:szCs w:val="24"/>
          <w:rtl/>
        </w:rPr>
        <w:t>ו</w:t>
      </w:r>
      <w:r w:rsidRPr="00B236C6">
        <w:rPr>
          <w:szCs w:val="24"/>
          <w:rtl/>
        </w:rPr>
        <w:t>, וכי ינהג ביושר ובהגינות איש כלפי רע</w:t>
      </w:r>
      <w:r w:rsidRPr="00B236C6">
        <w:rPr>
          <w:rFonts w:hint="cs"/>
          <w:szCs w:val="24"/>
          <w:rtl/>
        </w:rPr>
        <w:t xml:space="preserve">יו </w:t>
      </w:r>
      <w:r w:rsidRPr="00B236C6">
        <w:rPr>
          <w:szCs w:val="24"/>
          <w:rtl/>
        </w:rPr>
        <w:t xml:space="preserve">וכלפי </w:t>
      </w:r>
      <w:r w:rsidR="002B3056">
        <w:rPr>
          <w:rFonts w:hint="cs"/>
          <w:szCs w:val="24"/>
          <w:rtl/>
        </w:rPr>
        <w:t>החברה</w:t>
      </w:r>
      <w:r w:rsidR="002B3056" w:rsidRPr="00B236C6">
        <w:rPr>
          <w:szCs w:val="24"/>
          <w:rtl/>
        </w:rPr>
        <w:t xml:space="preserve"> </w:t>
      </w:r>
      <w:r w:rsidRPr="00B236C6">
        <w:rPr>
          <w:szCs w:val="24"/>
          <w:rtl/>
        </w:rPr>
        <w:t>וענייניה</w:t>
      </w:r>
      <w:r w:rsidRPr="00B236C6">
        <w:rPr>
          <w:rFonts w:hint="cs"/>
          <w:szCs w:val="24"/>
          <w:rtl/>
        </w:rPr>
        <w:t>.</w:t>
      </w:r>
    </w:p>
    <w:p w14:paraId="41B1E9FE" w14:textId="2920FC7C" w:rsidR="00657C69" w:rsidRPr="00B236C6" w:rsidRDefault="00657C69" w:rsidP="00100DCB">
      <w:pPr>
        <w:widowControl w:val="0"/>
        <w:numPr>
          <w:ilvl w:val="0"/>
          <w:numId w:val="2"/>
        </w:numPr>
        <w:tabs>
          <w:tab w:val="left" w:pos="1121"/>
        </w:tabs>
        <w:spacing w:after="240" w:line="360" w:lineRule="auto"/>
        <w:ind w:left="0" w:firstLine="0"/>
        <w:rPr>
          <w:szCs w:val="24"/>
          <w:rtl/>
        </w:rPr>
      </w:pPr>
      <w:r w:rsidRPr="00B236C6">
        <w:rPr>
          <w:b/>
          <w:bCs/>
          <w:szCs w:val="24"/>
          <w:u w:val="single"/>
          <w:rtl/>
        </w:rPr>
        <w:t>מטרות הסכם זה; שיתוף הפעולה בין הצדדים; פעילות החברה</w:t>
      </w:r>
    </w:p>
    <w:p w14:paraId="750DDBD8" w14:textId="5C0429F8" w:rsidR="00657C69" w:rsidRDefault="00657C69" w:rsidP="00866C3A">
      <w:pPr>
        <w:widowControl w:val="0"/>
        <w:numPr>
          <w:ilvl w:val="1"/>
          <w:numId w:val="2"/>
        </w:numPr>
        <w:tabs>
          <w:tab w:val="left" w:pos="1121"/>
        </w:tabs>
        <w:spacing w:after="240" w:line="360" w:lineRule="auto"/>
        <w:ind w:left="1121" w:hanging="554"/>
        <w:rPr>
          <w:szCs w:val="24"/>
        </w:rPr>
      </w:pPr>
      <w:bookmarkStart w:id="0" w:name="_Ref144116221"/>
      <w:r w:rsidRPr="00B236C6">
        <w:rPr>
          <w:szCs w:val="24"/>
          <w:rtl/>
        </w:rPr>
        <w:t xml:space="preserve">כוונת הצדדים כי </w:t>
      </w:r>
      <w:r w:rsidR="00970960">
        <w:rPr>
          <w:rFonts w:hint="cs"/>
          <w:szCs w:val="24"/>
          <w:rtl/>
        </w:rPr>
        <w:t>_______</w:t>
      </w:r>
      <w:r w:rsidRPr="00B236C6">
        <w:rPr>
          <w:szCs w:val="24"/>
          <w:rtl/>
        </w:rPr>
        <w:t xml:space="preserve"> תפעל במסגרת תחום הפעילות </w:t>
      </w:r>
      <w:r w:rsidR="00866C3A">
        <w:rPr>
          <w:rFonts w:hint="cs"/>
          <w:szCs w:val="24"/>
          <w:rtl/>
        </w:rPr>
        <w:t>ו</w:t>
      </w:r>
      <w:r w:rsidRPr="00B236C6">
        <w:rPr>
          <w:szCs w:val="24"/>
          <w:rtl/>
        </w:rPr>
        <w:t xml:space="preserve">בהתאם </w:t>
      </w:r>
      <w:r w:rsidR="001E7B66" w:rsidRPr="00B236C6">
        <w:rPr>
          <w:rFonts w:hint="cs"/>
          <w:szCs w:val="24"/>
          <w:rtl/>
        </w:rPr>
        <w:t>לתוכניות העסקיות</w:t>
      </w:r>
      <w:r w:rsidRPr="00B236C6">
        <w:rPr>
          <w:szCs w:val="24"/>
          <w:rtl/>
        </w:rPr>
        <w:t xml:space="preserve"> </w:t>
      </w:r>
      <w:r w:rsidR="001E7B66" w:rsidRPr="00B236C6">
        <w:rPr>
          <w:rFonts w:hint="cs"/>
          <w:szCs w:val="24"/>
          <w:rtl/>
        </w:rPr>
        <w:t xml:space="preserve">שתידונו ותאושרנה </w:t>
      </w:r>
      <w:r w:rsidRPr="00B236C6">
        <w:rPr>
          <w:szCs w:val="24"/>
          <w:rtl/>
        </w:rPr>
        <w:t xml:space="preserve">בישיבות הדירקטוריון של </w:t>
      </w:r>
      <w:r w:rsidR="00970960">
        <w:rPr>
          <w:rFonts w:hint="cs"/>
          <w:szCs w:val="24"/>
          <w:rtl/>
        </w:rPr>
        <w:t>______</w:t>
      </w:r>
      <w:r w:rsidRPr="00B236C6">
        <w:rPr>
          <w:szCs w:val="24"/>
          <w:rtl/>
        </w:rPr>
        <w:t xml:space="preserve"> </w:t>
      </w:r>
      <w:r w:rsidR="00D31D80" w:rsidRPr="00B236C6">
        <w:rPr>
          <w:rFonts w:hint="cs"/>
          <w:szCs w:val="24"/>
          <w:rtl/>
        </w:rPr>
        <w:t>מעת לעת</w:t>
      </w:r>
      <w:r w:rsidR="001E7B66" w:rsidRPr="00B236C6">
        <w:rPr>
          <w:rFonts w:hint="cs"/>
          <w:szCs w:val="24"/>
          <w:rtl/>
        </w:rPr>
        <w:t xml:space="preserve">, </w:t>
      </w:r>
      <w:r w:rsidRPr="00B236C6">
        <w:rPr>
          <w:szCs w:val="24"/>
          <w:rtl/>
        </w:rPr>
        <w:t xml:space="preserve">כמו גם בכל עיסוק חוקי אחר על פי החלטת דירקטוריון החברה כקבוע בהסכם זה להלן. </w:t>
      </w:r>
    </w:p>
    <w:p w14:paraId="74C77C2F" w14:textId="7B3442DB" w:rsidR="00AA27EE" w:rsidRDefault="00B55F47" w:rsidP="0021648C">
      <w:pPr>
        <w:widowControl w:val="0"/>
        <w:numPr>
          <w:ilvl w:val="1"/>
          <w:numId w:val="2"/>
        </w:numPr>
        <w:tabs>
          <w:tab w:val="left" w:pos="1121"/>
        </w:tabs>
        <w:spacing w:after="240" w:line="360" w:lineRule="auto"/>
        <w:ind w:left="1121" w:hanging="554"/>
        <w:rPr>
          <w:szCs w:val="24"/>
        </w:rPr>
      </w:pPr>
      <w:r>
        <w:rPr>
          <w:rFonts w:hint="cs"/>
          <w:szCs w:val="24"/>
          <w:rtl/>
        </w:rPr>
        <w:t xml:space="preserve">ככל ויוחלט </w:t>
      </w:r>
      <w:r w:rsidR="002A063F">
        <w:rPr>
          <w:rFonts w:hint="cs"/>
          <w:szCs w:val="24"/>
          <w:rtl/>
        </w:rPr>
        <w:t xml:space="preserve">על </w:t>
      </w:r>
      <w:r w:rsidR="007B29E6">
        <w:rPr>
          <w:rFonts w:hint="cs"/>
          <w:szCs w:val="24"/>
          <w:rtl/>
        </w:rPr>
        <w:t xml:space="preserve">תשלום שכר </w:t>
      </w:r>
      <w:r w:rsidR="002A063F">
        <w:rPr>
          <w:rFonts w:hint="cs"/>
          <w:szCs w:val="24"/>
          <w:rtl/>
        </w:rPr>
        <w:t xml:space="preserve">למי מבעלי המניות בחברה, </w:t>
      </w:r>
      <w:r w:rsidR="002C6E28">
        <w:rPr>
          <w:rFonts w:hint="cs"/>
          <w:szCs w:val="24"/>
          <w:rtl/>
        </w:rPr>
        <w:t xml:space="preserve">ההחלטה </w:t>
      </w:r>
      <w:r w:rsidR="002A063F">
        <w:rPr>
          <w:rFonts w:hint="cs"/>
          <w:szCs w:val="24"/>
          <w:rtl/>
        </w:rPr>
        <w:t xml:space="preserve">כאמור תהיה נתונה </w:t>
      </w:r>
      <w:r w:rsidR="002C6E28">
        <w:rPr>
          <w:rFonts w:hint="cs"/>
          <w:szCs w:val="24"/>
          <w:rtl/>
        </w:rPr>
        <w:t xml:space="preserve">בידי </w:t>
      </w:r>
      <w:r w:rsidR="007B29E6">
        <w:rPr>
          <w:rFonts w:hint="cs"/>
          <w:szCs w:val="24"/>
          <w:rtl/>
        </w:rPr>
        <w:t xml:space="preserve">וועדת </w:t>
      </w:r>
      <w:r w:rsidR="007B29E6">
        <w:rPr>
          <w:rFonts w:hint="cs"/>
          <w:szCs w:val="24"/>
          <w:rtl/>
        </w:rPr>
        <w:lastRenderedPageBreak/>
        <w:t xml:space="preserve">התגמול של </w:t>
      </w:r>
      <w:r w:rsidR="002C6E28">
        <w:rPr>
          <w:rFonts w:hint="cs"/>
          <w:szCs w:val="24"/>
          <w:rtl/>
        </w:rPr>
        <w:t>החברה</w:t>
      </w:r>
      <w:r w:rsidR="002A063F">
        <w:rPr>
          <w:rFonts w:hint="cs"/>
          <w:szCs w:val="24"/>
          <w:rtl/>
        </w:rPr>
        <w:t>, וקבלת תשלומים תהיה בכפוף לחתימה על הסכם עם החברה לפי העניין.</w:t>
      </w:r>
    </w:p>
    <w:p w14:paraId="2FB7F684" w14:textId="76297722" w:rsidR="00657C69" w:rsidRDefault="00657C69" w:rsidP="00100DCB">
      <w:pPr>
        <w:widowControl w:val="0"/>
        <w:numPr>
          <w:ilvl w:val="1"/>
          <w:numId w:val="2"/>
        </w:numPr>
        <w:tabs>
          <w:tab w:val="left" w:pos="1121"/>
        </w:tabs>
        <w:spacing w:after="240" w:line="360" w:lineRule="auto"/>
        <w:ind w:left="1121" w:hanging="554"/>
        <w:rPr>
          <w:szCs w:val="24"/>
        </w:rPr>
      </w:pPr>
      <w:r w:rsidRPr="00B236C6">
        <w:rPr>
          <w:szCs w:val="24"/>
          <w:rtl/>
        </w:rPr>
        <w:t>הצדדים מצהירים כי יפעלו בשיתוף פעולה על מנת לקדם את החברה</w:t>
      </w:r>
      <w:r w:rsidR="002C6E28">
        <w:rPr>
          <w:rFonts w:hint="cs"/>
          <w:szCs w:val="24"/>
          <w:rtl/>
        </w:rPr>
        <w:t xml:space="preserve"> </w:t>
      </w:r>
      <w:r w:rsidRPr="00B236C6">
        <w:rPr>
          <w:szCs w:val="24"/>
          <w:rtl/>
        </w:rPr>
        <w:t xml:space="preserve"> במסגרת תחום הפעילות</w:t>
      </w:r>
      <w:r w:rsidR="002C6E28">
        <w:rPr>
          <w:szCs w:val="24"/>
        </w:rPr>
        <w:t xml:space="preserve"> </w:t>
      </w:r>
      <w:r w:rsidR="002C6E28" w:rsidRPr="00581C64">
        <w:rPr>
          <w:rFonts w:hint="cs"/>
          <w:szCs w:val="24"/>
          <w:rtl/>
        </w:rPr>
        <w:t xml:space="preserve">שהוא </w:t>
      </w:r>
      <w:r w:rsidR="00970960">
        <w:rPr>
          <w:rFonts w:hint="cs"/>
          <w:szCs w:val="24"/>
          <w:rtl/>
        </w:rPr>
        <w:t>____________</w:t>
      </w:r>
      <w:r w:rsidR="00154238" w:rsidRPr="00581C64">
        <w:rPr>
          <w:rFonts w:hint="cs"/>
          <w:szCs w:val="24"/>
          <w:rtl/>
        </w:rPr>
        <w:t>,</w:t>
      </w:r>
      <w:r w:rsidR="00C24585">
        <w:rPr>
          <w:rFonts w:hint="cs"/>
          <w:szCs w:val="24"/>
          <w:rtl/>
        </w:rPr>
        <w:t xml:space="preserve"> </w:t>
      </w:r>
      <w:r w:rsidRPr="00B236C6">
        <w:rPr>
          <w:szCs w:val="24"/>
          <w:rtl/>
        </w:rPr>
        <w:t xml:space="preserve">ובכל תחום אחר כפי שיוחלט על ידי מוסדותיה המוסמכים של החברה, והכל בהתאם להוראות הסכם זה להלן </w:t>
      </w:r>
      <w:r w:rsidR="0021648C">
        <w:rPr>
          <w:rFonts w:hint="cs"/>
          <w:szCs w:val="24"/>
          <w:rtl/>
        </w:rPr>
        <w:t>ו</w:t>
      </w:r>
      <w:r w:rsidRPr="00B236C6">
        <w:rPr>
          <w:szCs w:val="24"/>
          <w:rtl/>
        </w:rPr>
        <w:t>מסמכי היסוד של החברה</w:t>
      </w:r>
      <w:bookmarkEnd w:id="0"/>
      <w:r w:rsidR="001C7482" w:rsidRPr="00B236C6">
        <w:rPr>
          <w:rFonts w:hint="cs"/>
          <w:szCs w:val="24"/>
          <w:rtl/>
        </w:rPr>
        <w:t>.</w:t>
      </w:r>
    </w:p>
    <w:p w14:paraId="51D87C98" w14:textId="535EB911" w:rsidR="00092678" w:rsidRPr="00C226F1" w:rsidRDefault="00CC77AD" w:rsidP="00201E1F">
      <w:pPr>
        <w:widowControl w:val="0"/>
        <w:numPr>
          <w:ilvl w:val="1"/>
          <w:numId w:val="2"/>
        </w:numPr>
        <w:tabs>
          <w:tab w:val="left" w:pos="1121"/>
        </w:tabs>
        <w:spacing w:after="240" w:line="360" w:lineRule="auto"/>
        <w:ind w:left="1121" w:hanging="554"/>
        <w:rPr>
          <w:szCs w:val="24"/>
          <w:rtl/>
        </w:rPr>
      </w:pPr>
      <w:r>
        <w:rPr>
          <w:rFonts w:hint="cs"/>
          <w:szCs w:val="24"/>
          <w:rtl/>
        </w:rPr>
        <w:t xml:space="preserve">הצדדים מתחייבים </w:t>
      </w:r>
      <w:r w:rsidRPr="00CC77AD">
        <w:rPr>
          <w:rFonts w:hint="cs"/>
          <w:szCs w:val="24"/>
          <w:rtl/>
        </w:rPr>
        <w:t>להעמיד לטובת הפעילות את הידע המקצועי שברשותם ולה</w:t>
      </w:r>
      <w:r w:rsidRPr="00CC77AD">
        <w:rPr>
          <w:szCs w:val="24"/>
          <w:rtl/>
        </w:rPr>
        <w:t>קדיש את מיטב מאמצי</w:t>
      </w:r>
      <w:r w:rsidRPr="00CC77AD">
        <w:rPr>
          <w:rFonts w:hint="cs"/>
          <w:szCs w:val="24"/>
          <w:rtl/>
        </w:rPr>
        <w:t>הם</w:t>
      </w:r>
      <w:r w:rsidRPr="00CC77AD">
        <w:rPr>
          <w:szCs w:val="24"/>
          <w:rtl/>
        </w:rPr>
        <w:t xml:space="preserve"> </w:t>
      </w:r>
      <w:r w:rsidRPr="00CC77AD">
        <w:rPr>
          <w:rFonts w:hint="cs"/>
          <w:szCs w:val="24"/>
          <w:rtl/>
        </w:rPr>
        <w:t>ו</w:t>
      </w:r>
      <w:r w:rsidRPr="00CC77AD">
        <w:rPr>
          <w:szCs w:val="24"/>
          <w:rtl/>
        </w:rPr>
        <w:t>זמנ</w:t>
      </w:r>
      <w:r w:rsidRPr="00CC77AD">
        <w:rPr>
          <w:rFonts w:hint="cs"/>
          <w:szCs w:val="24"/>
          <w:rtl/>
        </w:rPr>
        <w:t>ם</w:t>
      </w:r>
      <w:r w:rsidRPr="00CC77AD">
        <w:rPr>
          <w:szCs w:val="24"/>
          <w:rtl/>
        </w:rPr>
        <w:t>, ל</w:t>
      </w:r>
      <w:r w:rsidRPr="00CC77AD">
        <w:rPr>
          <w:rFonts w:hint="cs"/>
          <w:szCs w:val="24"/>
          <w:rtl/>
        </w:rPr>
        <w:t>טובת הפעילות</w:t>
      </w:r>
      <w:r w:rsidRPr="00CC77AD">
        <w:rPr>
          <w:szCs w:val="24"/>
          <w:rtl/>
        </w:rPr>
        <w:t>, ו</w:t>
      </w:r>
      <w:r>
        <w:rPr>
          <w:rFonts w:hint="cs"/>
          <w:szCs w:val="24"/>
          <w:rtl/>
        </w:rPr>
        <w:t>ל</w:t>
      </w:r>
      <w:r w:rsidRPr="00CC77AD">
        <w:rPr>
          <w:szCs w:val="24"/>
          <w:rtl/>
        </w:rPr>
        <w:t>בצע</w:t>
      </w:r>
      <w:r w:rsidRPr="00CC77AD">
        <w:rPr>
          <w:rFonts w:hint="cs"/>
          <w:szCs w:val="24"/>
          <w:rtl/>
        </w:rPr>
        <w:t xml:space="preserve"> </w:t>
      </w:r>
      <w:r w:rsidRPr="00CC77AD">
        <w:rPr>
          <w:szCs w:val="24"/>
          <w:rtl/>
        </w:rPr>
        <w:t xml:space="preserve">את </w:t>
      </w:r>
      <w:r w:rsidRPr="00CC77AD">
        <w:rPr>
          <w:rFonts w:hint="cs"/>
          <w:szCs w:val="24"/>
          <w:rtl/>
        </w:rPr>
        <w:t xml:space="preserve">תפקידם </w:t>
      </w:r>
      <w:r w:rsidRPr="00CC77AD">
        <w:rPr>
          <w:szCs w:val="24"/>
          <w:rtl/>
        </w:rPr>
        <w:t xml:space="preserve">באופן נאות </w:t>
      </w:r>
      <w:r w:rsidRPr="00CC77AD">
        <w:rPr>
          <w:rFonts w:hint="cs"/>
          <w:szCs w:val="24"/>
          <w:rtl/>
        </w:rPr>
        <w:t>ומקצועי,</w:t>
      </w:r>
      <w:r w:rsidRPr="00CC77AD">
        <w:rPr>
          <w:szCs w:val="24"/>
          <w:rtl/>
        </w:rPr>
        <w:t xml:space="preserve"> ובנאמנות לפי מיטב יכולת</w:t>
      </w:r>
      <w:r w:rsidRPr="00CC77AD">
        <w:rPr>
          <w:rFonts w:hint="cs"/>
          <w:szCs w:val="24"/>
          <w:rtl/>
        </w:rPr>
        <w:t>ם</w:t>
      </w:r>
      <w:r w:rsidRPr="00CC77AD">
        <w:rPr>
          <w:szCs w:val="24"/>
          <w:rtl/>
        </w:rPr>
        <w:t xml:space="preserve"> וכישורי</w:t>
      </w:r>
      <w:r w:rsidRPr="00CC77AD">
        <w:rPr>
          <w:rFonts w:hint="cs"/>
          <w:szCs w:val="24"/>
          <w:rtl/>
        </w:rPr>
        <w:t>הם</w:t>
      </w:r>
      <w:r>
        <w:rPr>
          <w:rFonts w:hint="cs"/>
          <w:szCs w:val="24"/>
          <w:rtl/>
        </w:rPr>
        <w:t xml:space="preserve">, </w:t>
      </w:r>
      <w:r w:rsidR="00201E1F">
        <w:rPr>
          <w:rFonts w:hint="cs"/>
          <w:szCs w:val="24"/>
          <w:rtl/>
        </w:rPr>
        <w:t xml:space="preserve">כל אחד בתחום אחריותו </w:t>
      </w:r>
      <w:r>
        <w:rPr>
          <w:rFonts w:hint="cs"/>
          <w:szCs w:val="24"/>
          <w:rtl/>
        </w:rPr>
        <w:t>והכל בהתאם לחלוקת התפקידי</w:t>
      </w:r>
      <w:r>
        <w:rPr>
          <w:rFonts w:hint="eastAsia"/>
          <w:szCs w:val="24"/>
          <w:rtl/>
        </w:rPr>
        <w:t>ם</w:t>
      </w:r>
      <w:r w:rsidR="00C226F1" w:rsidRPr="00B236C6">
        <w:rPr>
          <w:rFonts w:hint="cs"/>
          <w:szCs w:val="24"/>
          <w:rtl/>
        </w:rPr>
        <w:t>.</w:t>
      </w:r>
    </w:p>
    <w:p w14:paraId="14AFEB34" w14:textId="64F13207" w:rsidR="0070244A" w:rsidRPr="002B7BBB" w:rsidRDefault="00657C69" w:rsidP="002B7BBB">
      <w:pPr>
        <w:widowControl w:val="0"/>
        <w:numPr>
          <w:ilvl w:val="1"/>
          <w:numId w:val="2"/>
        </w:numPr>
        <w:tabs>
          <w:tab w:val="left" w:pos="1121"/>
        </w:tabs>
        <w:spacing w:after="240" w:line="360" w:lineRule="auto"/>
        <w:ind w:left="1121" w:hanging="554"/>
        <w:rPr>
          <w:b/>
          <w:bCs/>
          <w:szCs w:val="24"/>
          <w:u w:val="single"/>
          <w:rtl/>
        </w:rPr>
      </w:pPr>
      <w:r w:rsidRPr="00B236C6">
        <w:rPr>
          <w:szCs w:val="24"/>
          <w:rtl/>
        </w:rPr>
        <w:t>הצדדים להסכם זה מתחייבים להצביע מכוח אחזקותיהם במניות החברה או לבצע כל פעולה אחרת, כפי שתידרש באופן סביר, על מנת לאפשר לחברה למלא אחר כל מחויבויותיה והתחייבויותיה.</w:t>
      </w:r>
    </w:p>
    <w:p w14:paraId="1B81D3E4" w14:textId="232893A9" w:rsidR="00657C69" w:rsidRPr="00B236C6" w:rsidRDefault="00657C69" w:rsidP="00100DCB">
      <w:pPr>
        <w:widowControl w:val="0"/>
        <w:numPr>
          <w:ilvl w:val="0"/>
          <w:numId w:val="2"/>
        </w:numPr>
        <w:tabs>
          <w:tab w:val="left" w:pos="1121"/>
        </w:tabs>
        <w:spacing w:after="240" w:line="360" w:lineRule="auto"/>
        <w:ind w:left="0" w:firstLine="0"/>
        <w:rPr>
          <w:szCs w:val="24"/>
          <w:rtl/>
        </w:rPr>
      </w:pPr>
      <w:r w:rsidRPr="00B236C6">
        <w:rPr>
          <w:b/>
          <w:bCs/>
          <w:szCs w:val="24"/>
          <w:u w:val="single"/>
          <w:rtl/>
        </w:rPr>
        <w:t>הון החברה; תקנון החברה</w:t>
      </w:r>
    </w:p>
    <w:p w14:paraId="5EAAA1C6" w14:textId="0E1FFE2E" w:rsidR="00657C69" w:rsidRPr="00B236C6" w:rsidRDefault="00657C69" w:rsidP="00100DCB">
      <w:pPr>
        <w:widowControl w:val="0"/>
        <w:numPr>
          <w:ilvl w:val="1"/>
          <w:numId w:val="2"/>
        </w:numPr>
        <w:tabs>
          <w:tab w:val="left" w:pos="1121"/>
        </w:tabs>
        <w:spacing w:after="240" w:line="360" w:lineRule="auto"/>
        <w:ind w:left="1121" w:hanging="554"/>
        <w:rPr>
          <w:szCs w:val="24"/>
          <w:rtl/>
        </w:rPr>
      </w:pPr>
      <w:bookmarkStart w:id="1" w:name="_Ref144029787"/>
      <w:r w:rsidRPr="00B236C6">
        <w:rPr>
          <w:szCs w:val="24"/>
          <w:rtl/>
        </w:rPr>
        <w:t>אחריות כל אחד מבעלי מניותיה מוגבלת לסכום הערך הנקוב של המניות אותן נטל או רכש מן החברה.</w:t>
      </w:r>
    </w:p>
    <w:p w14:paraId="530D21DD" w14:textId="56162776" w:rsidR="00A8030A" w:rsidRPr="006F3EC2" w:rsidRDefault="00A8030A" w:rsidP="008678B7">
      <w:pPr>
        <w:widowControl w:val="0"/>
        <w:numPr>
          <w:ilvl w:val="1"/>
          <w:numId w:val="2"/>
        </w:numPr>
        <w:tabs>
          <w:tab w:val="left" w:pos="1121"/>
        </w:tabs>
        <w:spacing w:after="240" w:line="360" w:lineRule="auto"/>
        <w:ind w:left="1121" w:hanging="554"/>
        <w:rPr>
          <w:szCs w:val="24"/>
          <w:rtl/>
        </w:rPr>
      </w:pPr>
      <w:r w:rsidRPr="007F2375">
        <w:rPr>
          <w:szCs w:val="24"/>
          <w:rtl/>
        </w:rPr>
        <w:t>הון המניות הרשום של החברה יהיה</w:t>
      </w:r>
      <w:r w:rsidR="0035366D" w:rsidRPr="007F2375">
        <w:rPr>
          <w:rFonts w:hint="cs"/>
          <w:szCs w:val="24"/>
          <w:rtl/>
        </w:rPr>
        <w:t xml:space="preserve">  </w:t>
      </w:r>
      <w:r w:rsidR="00C84078">
        <w:rPr>
          <w:rFonts w:hint="cs"/>
          <w:szCs w:val="24"/>
          <w:rtl/>
        </w:rPr>
        <w:t>________</w:t>
      </w:r>
      <w:r w:rsidRPr="007F2375">
        <w:rPr>
          <w:szCs w:val="24"/>
          <w:rtl/>
        </w:rPr>
        <w:t xml:space="preserve"> מניות רגילות בנות ערך נקוב</w:t>
      </w:r>
      <w:r w:rsidR="0035366D" w:rsidRPr="007F2375">
        <w:rPr>
          <w:rFonts w:hint="cs"/>
          <w:szCs w:val="24"/>
          <w:rtl/>
        </w:rPr>
        <w:t xml:space="preserve"> </w:t>
      </w:r>
      <w:r w:rsidR="00C84078">
        <w:rPr>
          <w:rFonts w:hint="cs"/>
          <w:szCs w:val="24"/>
          <w:rtl/>
        </w:rPr>
        <w:t>___</w:t>
      </w:r>
      <w:r w:rsidRPr="007F2375">
        <w:rPr>
          <w:szCs w:val="24"/>
          <w:rtl/>
        </w:rPr>
        <w:t xml:space="preserve"> ש"ח כל אחת </w:t>
      </w:r>
      <w:r w:rsidR="00DE3497" w:rsidRPr="006F3EC2">
        <w:rPr>
          <w:rFonts w:hint="cs"/>
          <w:szCs w:val="24"/>
          <w:rtl/>
        </w:rPr>
        <w:t>(להלן:</w:t>
      </w:r>
      <w:r w:rsidR="00DE3497" w:rsidRPr="006F3EC2">
        <w:rPr>
          <w:rFonts w:hint="cs"/>
          <w:rtl/>
        </w:rPr>
        <w:t xml:space="preserve"> "</w:t>
      </w:r>
      <w:r w:rsidR="0042266B" w:rsidRPr="006F3EC2">
        <w:rPr>
          <w:rFonts w:hint="cs"/>
          <w:b/>
          <w:bCs/>
          <w:szCs w:val="24"/>
          <w:rtl/>
        </w:rPr>
        <w:t xml:space="preserve">הון </w:t>
      </w:r>
      <w:r w:rsidR="00DE3497" w:rsidRPr="006F3EC2">
        <w:rPr>
          <w:rFonts w:hint="cs"/>
          <w:b/>
          <w:bCs/>
          <w:szCs w:val="24"/>
          <w:rtl/>
        </w:rPr>
        <w:t>המניות</w:t>
      </w:r>
      <w:r w:rsidR="0042266B" w:rsidRPr="006F3EC2">
        <w:rPr>
          <w:rFonts w:hint="cs"/>
          <w:b/>
          <w:bCs/>
          <w:szCs w:val="24"/>
          <w:rtl/>
        </w:rPr>
        <w:t xml:space="preserve"> הרשום</w:t>
      </w:r>
      <w:r w:rsidR="00DE3497" w:rsidRPr="006F3EC2">
        <w:rPr>
          <w:rFonts w:hint="cs"/>
          <w:rtl/>
        </w:rPr>
        <w:t>")</w:t>
      </w:r>
      <w:r w:rsidRPr="006F3EC2">
        <w:rPr>
          <w:szCs w:val="24"/>
          <w:rtl/>
        </w:rPr>
        <w:t>.</w:t>
      </w:r>
    </w:p>
    <w:p w14:paraId="415956B2" w14:textId="58126D07" w:rsidR="00B02001" w:rsidRPr="00251F39" w:rsidRDefault="00657C69" w:rsidP="00DE0448">
      <w:pPr>
        <w:widowControl w:val="0"/>
        <w:numPr>
          <w:ilvl w:val="1"/>
          <w:numId w:val="2"/>
        </w:numPr>
        <w:tabs>
          <w:tab w:val="left" w:pos="1121"/>
        </w:tabs>
        <w:spacing w:line="360" w:lineRule="auto"/>
        <w:ind w:left="1121" w:hanging="554"/>
        <w:rPr>
          <w:szCs w:val="24"/>
        </w:rPr>
      </w:pPr>
      <w:r w:rsidRPr="00B236C6">
        <w:rPr>
          <w:szCs w:val="24"/>
          <w:rtl/>
        </w:rPr>
        <w:t>בעת רישום החברה תוקצינה לצדדים</w:t>
      </w:r>
      <w:r w:rsidR="00F169DC">
        <w:rPr>
          <w:rFonts w:hint="cs"/>
          <w:szCs w:val="24"/>
          <w:rtl/>
        </w:rPr>
        <w:t xml:space="preserve"> </w:t>
      </w:r>
      <w:r w:rsidR="00C84078">
        <w:rPr>
          <w:rFonts w:hint="cs"/>
          <w:szCs w:val="24"/>
          <w:rtl/>
        </w:rPr>
        <w:t>____</w:t>
      </w:r>
      <w:r w:rsidR="00F04ABF">
        <w:rPr>
          <w:rFonts w:hint="cs"/>
          <w:szCs w:val="24"/>
          <w:rtl/>
        </w:rPr>
        <w:t xml:space="preserve"> </w:t>
      </w:r>
      <w:r w:rsidRPr="00B236C6">
        <w:rPr>
          <w:szCs w:val="24"/>
          <w:rtl/>
        </w:rPr>
        <w:t>מני</w:t>
      </w:r>
      <w:r w:rsidR="00F04ABF">
        <w:rPr>
          <w:rFonts w:hint="cs"/>
          <w:szCs w:val="24"/>
          <w:rtl/>
        </w:rPr>
        <w:t xml:space="preserve">ה </w:t>
      </w:r>
      <w:r w:rsidR="00C84A5D">
        <w:rPr>
          <w:rFonts w:hint="cs"/>
          <w:szCs w:val="24"/>
          <w:rtl/>
        </w:rPr>
        <w:t>(להלן: "</w:t>
      </w:r>
      <w:r w:rsidR="00C84A5D" w:rsidRPr="00C84A5D">
        <w:rPr>
          <w:rFonts w:hint="cs"/>
          <w:b/>
          <w:bCs/>
          <w:szCs w:val="24"/>
          <w:rtl/>
        </w:rPr>
        <w:t>הון המניות המונפק</w:t>
      </w:r>
      <w:r w:rsidR="00C84A5D">
        <w:rPr>
          <w:rFonts w:hint="cs"/>
          <w:szCs w:val="24"/>
          <w:rtl/>
        </w:rPr>
        <w:t>")</w:t>
      </w:r>
      <w:r w:rsidRPr="00B236C6">
        <w:rPr>
          <w:szCs w:val="24"/>
          <w:rtl/>
        </w:rPr>
        <w:t>, כך שהון המניות המונפק של החברה יוחזק על ידם לפי החלוקה הבאה:</w:t>
      </w:r>
    </w:p>
    <w:tbl>
      <w:tblPr>
        <w:tblStyle w:val="af8"/>
        <w:bidiVisual/>
        <w:tblW w:w="8602" w:type="dxa"/>
        <w:tblInd w:w="1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560"/>
        <w:gridCol w:w="3019"/>
      </w:tblGrid>
      <w:tr w:rsidR="0085007B" w:rsidRPr="00B236C6" w14:paraId="5B9C3C13" w14:textId="77777777" w:rsidTr="00332E9A">
        <w:trPr>
          <w:trHeight w:val="303"/>
        </w:trPr>
        <w:tc>
          <w:tcPr>
            <w:tcW w:w="2023" w:type="dxa"/>
          </w:tcPr>
          <w:p w14:paraId="28525970" w14:textId="77777777" w:rsidR="0085007B" w:rsidRPr="00B236C6" w:rsidRDefault="0085007B" w:rsidP="00DE0448">
            <w:pPr>
              <w:widowControl w:val="0"/>
              <w:tabs>
                <w:tab w:val="left" w:pos="1121"/>
              </w:tabs>
              <w:spacing w:line="360" w:lineRule="auto"/>
              <w:rPr>
                <w:szCs w:val="24"/>
                <w:rtl/>
              </w:rPr>
            </w:pPr>
          </w:p>
        </w:tc>
        <w:tc>
          <w:tcPr>
            <w:tcW w:w="3560" w:type="dxa"/>
          </w:tcPr>
          <w:p w14:paraId="7A3DE0D2" w14:textId="77777777" w:rsidR="0085007B" w:rsidRPr="00B236C6" w:rsidRDefault="0085007B" w:rsidP="00DE0448">
            <w:pPr>
              <w:widowControl w:val="0"/>
              <w:tabs>
                <w:tab w:val="left" w:pos="1121"/>
              </w:tabs>
              <w:spacing w:line="360" w:lineRule="auto"/>
              <w:rPr>
                <w:b/>
                <w:bCs/>
                <w:szCs w:val="24"/>
                <w:rtl/>
              </w:rPr>
            </w:pPr>
            <w:r w:rsidRPr="00B236C6">
              <w:rPr>
                <w:b/>
                <w:bCs/>
                <w:szCs w:val="24"/>
                <w:rtl/>
              </w:rPr>
              <w:t>כמות מניות</w:t>
            </w:r>
          </w:p>
        </w:tc>
        <w:tc>
          <w:tcPr>
            <w:tcW w:w="3019" w:type="dxa"/>
          </w:tcPr>
          <w:p w14:paraId="32E6CEE7" w14:textId="00FA4EB9" w:rsidR="0085007B" w:rsidRPr="00B236C6" w:rsidRDefault="00505B79" w:rsidP="00DE0448">
            <w:pPr>
              <w:widowControl w:val="0"/>
              <w:tabs>
                <w:tab w:val="left" w:pos="1121"/>
              </w:tabs>
              <w:spacing w:line="360" w:lineRule="auto"/>
              <w:rPr>
                <w:b/>
                <w:bCs/>
                <w:szCs w:val="24"/>
                <w:rtl/>
              </w:rPr>
            </w:pPr>
            <w:r w:rsidRPr="00B236C6">
              <w:rPr>
                <w:b/>
                <w:bCs/>
                <w:szCs w:val="24"/>
                <w:rtl/>
              </w:rPr>
              <w:t>שיעור מההון המונפק</w:t>
            </w:r>
          </w:p>
        </w:tc>
      </w:tr>
      <w:tr w:rsidR="0085007B" w:rsidRPr="00B236C6" w14:paraId="7B324CFF" w14:textId="77777777" w:rsidTr="00332E9A">
        <w:trPr>
          <w:trHeight w:val="615"/>
        </w:trPr>
        <w:tc>
          <w:tcPr>
            <w:tcW w:w="2023" w:type="dxa"/>
          </w:tcPr>
          <w:p w14:paraId="13B97BAC" w14:textId="727DCEF2" w:rsidR="0085007B" w:rsidRPr="00B236C6" w:rsidRDefault="00C84078" w:rsidP="00C42A91">
            <w:pPr>
              <w:widowControl w:val="0"/>
              <w:tabs>
                <w:tab w:val="left" w:pos="1121"/>
              </w:tabs>
              <w:spacing w:line="240" w:lineRule="auto"/>
              <w:rPr>
                <w:szCs w:val="24"/>
                <w:rtl/>
              </w:rPr>
            </w:pPr>
            <w:r>
              <w:rPr>
                <w:rFonts w:hint="cs"/>
                <w:szCs w:val="24"/>
                <w:rtl/>
              </w:rPr>
              <w:t>___</w:t>
            </w:r>
            <w:r w:rsidR="00F975F2">
              <w:rPr>
                <w:rFonts w:hint="cs"/>
                <w:szCs w:val="24"/>
                <w:rtl/>
              </w:rPr>
              <w:t>___</w:t>
            </w:r>
            <w:r>
              <w:rPr>
                <w:rFonts w:hint="cs"/>
                <w:szCs w:val="24"/>
                <w:rtl/>
              </w:rPr>
              <w:t>__</w:t>
            </w:r>
            <w:r w:rsidR="00F04ABF" w:rsidRPr="00B236C6">
              <w:rPr>
                <w:szCs w:val="24"/>
                <w:rtl/>
              </w:rPr>
              <w:t xml:space="preserve"> </w:t>
            </w:r>
          </w:p>
        </w:tc>
        <w:tc>
          <w:tcPr>
            <w:tcW w:w="3560" w:type="dxa"/>
          </w:tcPr>
          <w:p w14:paraId="7B0A626B" w14:textId="6BD5613C" w:rsidR="0056366D" w:rsidRPr="00365B95" w:rsidRDefault="00C84078" w:rsidP="00C42A91">
            <w:pPr>
              <w:widowControl w:val="0"/>
              <w:tabs>
                <w:tab w:val="left" w:pos="1121"/>
              </w:tabs>
              <w:spacing w:line="240" w:lineRule="auto"/>
              <w:rPr>
                <w:szCs w:val="24"/>
                <w:rtl/>
              </w:rPr>
            </w:pPr>
            <w:bookmarkStart w:id="2" w:name="_Hlk56607152"/>
            <w:r>
              <w:rPr>
                <w:rFonts w:hint="cs"/>
                <w:szCs w:val="24"/>
                <w:rtl/>
              </w:rPr>
              <w:t>__</w:t>
            </w:r>
            <w:r w:rsidR="00F04ABF">
              <w:rPr>
                <w:rFonts w:hint="cs"/>
                <w:szCs w:val="24"/>
                <w:rtl/>
              </w:rPr>
              <w:t xml:space="preserve"> </w:t>
            </w:r>
            <w:r w:rsidR="00CE1961" w:rsidRPr="00365B95">
              <w:rPr>
                <w:rFonts w:hint="cs"/>
                <w:szCs w:val="24"/>
                <w:rtl/>
              </w:rPr>
              <w:t>מניות רגילות</w:t>
            </w:r>
            <w:r w:rsidR="00A23E28">
              <w:rPr>
                <w:rFonts w:hint="cs"/>
                <w:szCs w:val="24"/>
                <w:rtl/>
              </w:rPr>
              <w:t xml:space="preserve"> </w:t>
            </w:r>
          </w:p>
          <w:bookmarkEnd w:id="2"/>
          <w:p w14:paraId="4DCA35FF" w14:textId="6E49555A" w:rsidR="00CE1961" w:rsidRPr="00365B95" w:rsidRDefault="00CE1961" w:rsidP="00C42A91">
            <w:pPr>
              <w:widowControl w:val="0"/>
              <w:tabs>
                <w:tab w:val="left" w:pos="1121"/>
              </w:tabs>
              <w:spacing w:line="240" w:lineRule="auto"/>
              <w:rPr>
                <w:szCs w:val="24"/>
              </w:rPr>
            </w:pPr>
          </w:p>
        </w:tc>
        <w:tc>
          <w:tcPr>
            <w:tcW w:w="3019" w:type="dxa"/>
          </w:tcPr>
          <w:p w14:paraId="06FF25E0" w14:textId="0E5C4613" w:rsidR="0085007B" w:rsidRDefault="00F04ABF" w:rsidP="00C42A91">
            <w:pPr>
              <w:widowControl w:val="0"/>
              <w:tabs>
                <w:tab w:val="left" w:pos="1121"/>
              </w:tabs>
              <w:spacing w:line="240" w:lineRule="auto"/>
              <w:rPr>
                <w:szCs w:val="24"/>
                <w:rtl/>
              </w:rPr>
            </w:pPr>
            <w:r>
              <w:rPr>
                <w:rFonts w:hint="cs"/>
                <w:szCs w:val="24"/>
                <w:rtl/>
              </w:rPr>
              <w:t>50</w:t>
            </w:r>
            <w:r w:rsidR="00505B79">
              <w:rPr>
                <w:rFonts w:hint="cs"/>
                <w:szCs w:val="24"/>
                <w:rtl/>
              </w:rPr>
              <w:t>%</w:t>
            </w:r>
          </w:p>
          <w:p w14:paraId="61866089" w14:textId="0A1A4855" w:rsidR="00C42A91" w:rsidRPr="00B236C6" w:rsidRDefault="00C42A91" w:rsidP="00F04ABF">
            <w:pPr>
              <w:widowControl w:val="0"/>
              <w:tabs>
                <w:tab w:val="left" w:pos="1121"/>
              </w:tabs>
              <w:spacing w:line="240" w:lineRule="auto"/>
              <w:rPr>
                <w:szCs w:val="24"/>
                <w:rtl/>
              </w:rPr>
            </w:pPr>
          </w:p>
        </w:tc>
      </w:tr>
      <w:tr w:rsidR="004435F8" w:rsidRPr="00B236C6" w14:paraId="5A4E56ED" w14:textId="77777777" w:rsidTr="00332E9A">
        <w:trPr>
          <w:trHeight w:val="615"/>
        </w:trPr>
        <w:tc>
          <w:tcPr>
            <w:tcW w:w="2023" w:type="dxa"/>
          </w:tcPr>
          <w:p w14:paraId="53C0BBAF" w14:textId="1F17E5BE" w:rsidR="004435F8" w:rsidRPr="00B236C6" w:rsidRDefault="00C84078" w:rsidP="00C42A91">
            <w:pPr>
              <w:widowControl w:val="0"/>
              <w:tabs>
                <w:tab w:val="left" w:pos="1121"/>
              </w:tabs>
              <w:spacing w:line="240" w:lineRule="auto"/>
              <w:rPr>
                <w:szCs w:val="24"/>
                <w:rtl/>
              </w:rPr>
            </w:pPr>
            <w:r>
              <w:rPr>
                <w:rFonts w:hint="cs"/>
                <w:szCs w:val="24"/>
                <w:rtl/>
              </w:rPr>
              <w:t>__</w:t>
            </w:r>
            <w:r w:rsidR="00F975F2">
              <w:rPr>
                <w:rFonts w:hint="cs"/>
                <w:szCs w:val="24"/>
                <w:rtl/>
              </w:rPr>
              <w:t>___</w:t>
            </w:r>
            <w:r>
              <w:rPr>
                <w:rFonts w:hint="cs"/>
                <w:szCs w:val="24"/>
                <w:rtl/>
              </w:rPr>
              <w:t>___</w:t>
            </w:r>
          </w:p>
        </w:tc>
        <w:tc>
          <w:tcPr>
            <w:tcW w:w="3560" w:type="dxa"/>
          </w:tcPr>
          <w:p w14:paraId="23ED1BE4" w14:textId="7353CB78" w:rsidR="004435F8" w:rsidRPr="00365B95" w:rsidRDefault="00C84078" w:rsidP="00C42A91">
            <w:pPr>
              <w:widowControl w:val="0"/>
              <w:tabs>
                <w:tab w:val="left" w:pos="1121"/>
              </w:tabs>
              <w:spacing w:line="240" w:lineRule="auto"/>
              <w:rPr>
                <w:szCs w:val="24"/>
                <w:rtl/>
              </w:rPr>
            </w:pPr>
            <w:r>
              <w:rPr>
                <w:rFonts w:ascii="David" w:hAnsi="David" w:hint="cs"/>
                <w:szCs w:val="24"/>
                <w:rtl/>
              </w:rPr>
              <w:t>__</w:t>
            </w:r>
            <w:r w:rsidR="00F04ABF">
              <w:rPr>
                <w:rFonts w:ascii="David" w:hAnsi="David" w:hint="cs"/>
                <w:szCs w:val="24"/>
                <w:rtl/>
              </w:rPr>
              <w:t xml:space="preserve"> מניות רגילות</w:t>
            </w:r>
            <w:r w:rsidR="00A849B0">
              <w:rPr>
                <w:rFonts w:hint="cs"/>
                <w:szCs w:val="24"/>
                <w:rtl/>
              </w:rPr>
              <w:t xml:space="preserve"> </w:t>
            </w:r>
            <w:r w:rsidR="00505B79">
              <w:rPr>
                <w:rFonts w:hint="cs"/>
                <w:szCs w:val="24"/>
                <w:rtl/>
              </w:rPr>
              <w:t xml:space="preserve">                                             </w:t>
            </w:r>
          </w:p>
        </w:tc>
        <w:tc>
          <w:tcPr>
            <w:tcW w:w="3019" w:type="dxa"/>
          </w:tcPr>
          <w:p w14:paraId="2D8852B9" w14:textId="41AFA499" w:rsidR="004435F8" w:rsidRDefault="00F04ABF" w:rsidP="00C42A91">
            <w:pPr>
              <w:widowControl w:val="0"/>
              <w:tabs>
                <w:tab w:val="left" w:pos="1121"/>
              </w:tabs>
              <w:spacing w:line="240" w:lineRule="auto"/>
              <w:rPr>
                <w:szCs w:val="24"/>
                <w:rtl/>
              </w:rPr>
            </w:pPr>
            <w:r>
              <w:rPr>
                <w:rFonts w:hint="cs"/>
                <w:szCs w:val="24"/>
                <w:rtl/>
              </w:rPr>
              <w:t>50</w:t>
            </w:r>
            <w:r w:rsidR="00505B79">
              <w:rPr>
                <w:rFonts w:hint="cs"/>
                <w:szCs w:val="24"/>
                <w:rtl/>
              </w:rPr>
              <w:t>%</w:t>
            </w:r>
          </w:p>
          <w:p w14:paraId="5A53C235" w14:textId="498038AF" w:rsidR="00F14C08" w:rsidRPr="00B236C6" w:rsidRDefault="00F14C08" w:rsidP="00C42A91">
            <w:pPr>
              <w:widowControl w:val="0"/>
              <w:tabs>
                <w:tab w:val="left" w:pos="1121"/>
              </w:tabs>
              <w:spacing w:line="240" w:lineRule="auto"/>
              <w:rPr>
                <w:szCs w:val="24"/>
                <w:rtl/>
              </w:rPr>
            </w:pPr>
            <w:r>
              <w:rPr>
                <w:rFonts w:hint="cs"/>
                <w:szCs w:val="24"/>
                <w:rtl/>
              </w:rPr>
              <w:t xml:space="preserve">      </w:t>
            </w:r>
          </w:p>
        </w:tc>
      </w:tr>
      <w:tr w:rsidR="00BB3EC4" w:rsidRPr="00B236C6" w14:paraId="68E21898" w14:textId="77777777" w:rsidTr="00332E9A">
        <w:trPr>
          <w:trHeight w:val="407"/>
        </w:trPr>
        <w:tc>
          <w:tcPr>
            <w:tcW w:w="2023" w:type="dxa"/>
          </w:tcPr>
          <w:p w14:paraId="3C17CBCF" w14:textId="5E093ECE" w:rsidR="00BB3EC4" w:rsidRDefault="00BB3EC4" w:rsidP="00C42A91">
            <w:pPr>
              <w:widowControl w:val="0"/>
              <w:tabs>
                <w:tab w:val="left" w:pos="1121"/>
              </w:tabs>
              <w:spacing w:line="240" w:lineRule="auto"/>
              <w:rPr>
                <w:szCs w:val="24"/>
                <w:rtl/>
              </w:rPr>
            </w:pPr>
          </w:p>
        </w:tc>
        <w:tc>
          <w:tcPr>
            <w:tcW w:w="3560" w:type="dxa"/>
          </w:tcPr>
          <w:p w14:paraId="77F29A10" w14:textId="20E8C57F" w:rsidR="00BB3EC4" w:rsidRPr="00365B95" w:rsidRDefault="00BB3EC4" w:rsidP="00C42A91">
            <w:pPr>
              <w:widowControl w:val="0"/>
              <w:tabs>
                <w:tab w:val="left" w:pos="1121"/>
              </w:tabs>
              <w:spacing w:line="240" w:lineRule="auto"/>
              <w:rPr>
                <w:szCs w:val="24"/>
                <w:rtl/>
              </w:rPr>
            </w:pPr>
          </w:p>
        </w:tc>
        <w:tc>
          <w:tcPr>
            <w:tcW w:w="3019" w:type="dxa"/>
          </w:tcPr>
          <w:p w14:paraId="310D5E29" w14:textId="69513DA0" w:rsidR="00BB3EC4" w:rsidRDefault="00BB3EC4" w:rsidP="00C42A91">
            <w:pPr>
              <w:widowControl w:val="0"/>
              <w:tabs>
                <w:tab w:val="left" w:pos="1121"/>
              </w:tabs>
              <w:spacing w:line="240" w:lineRule="auto"/>
              <w:rPr>
                <w:szCs w:val="24"/>
                <w:rtl/>
              </w:rPr>
            </w:pPr>
          </w:p>
        </w:tc>
      </w:tr>
      <w:tr w:rsidR="00BB3EC4" w:rsidRPr="00B236C6" w14:paraId="57461C66" w14:textId="77777777" w:rsidTr="00332E9A">
        <w:trPr>
          <w:trHeight w:val="563"/>
        </w:trPr>
        <w:tc>
          <w:tcPr>
            <w:tcW w:w="2023" w:type="dxa"/>
          </w:tcPr>
          <w:p w14:paraId="4FF1BFF5" w14:textId="77777777" w:rsidR="00BB3EC4" w:rsidRPr="00B236C6" w:rsidRDefault="00BB3EC4" w:rsidP="00BB3EC4">
            <w:pPr>
              <w:widowControl w:val="0"/>
              <w:tabs>
                <w:tab w:val="left" w:pos="1121"/>
              </w:tabs>
              <w:spacing w:after="240" w:line="360" w:lineRule="auto"/>
              <w:rPr>
                <w:b/>
                <w:bCs/>
                <w:szCs w:val="24"/>
                <w:rtl/>
              </w:rPr>
            </w:pPr>
            <w:r w:rsidRPr="00B236C6">
              <w:rPr>
                <w:rFonts w:hint="cs"/>
                <w:b/>
                <w:bCs/>
                <w:szCs w:val="24"/>
                <w:rtl/>
              </w:rPr>
              <w:t>סה"כ</w:t>
            </w:r>
          </w:p>
        </w:tc>
        <w:tc>
          <w:tcPr>
            <w:tcW w:w="3560" w:type="dxa"/>
          </w:tcPr>
          <w:p w14:paraId="085DEC5B" w14:textId="1BA5089D" w:rsidR="00BB3EC4" w:rsidRPr="005729BB" w:rsidRDefault="00C84078" w:rsidP="00BB3EC4">
            <w:pPr>
              <w:widowControl w:val="0"/>
              <w:tabs>
                <w:tab w:val="left" w:pos="1121"/>
              </w:tabs>
              <w:spacing w:after="240" w:line="360" w:lineRule="auto"/>
              <w:rPr>
                <w:b/>
                <w:bCs/>
                <w:szCs w:val="24"/>
                <w:rtl/>
              </w:rPr>
            </w:pPr>
            <w:r>
              <w:rPr>
                <w:rFonts w:hint="cs"/>
                <w:b/>
                <w:bCs/>
                <w:szCs w:val="24"/>
                <w:rtl/>
              </w:rPr>
              <w:t>____</w:t>
            </w:r>
            <w:r w:rsidR="00E57C22">
              <w:rPr>
                <w:rFonts w:hint="cs"/>
                <w:b/>
                <w:bCs/>
                <w:szCs w:val="24"/>
                <w:rtl/>
              </w:rPr>
              <w:t xml:space="preserve"> </w:t>
            </w:r>
            <w:r w:rsidR="00BB3EC4">
              <w:rPr>
                <w:rFonts w:hint="cs"/>
                <w:b/>
                <w:bCs/>
                <w:szCs w:val="24"/>
                <w:rtl/>
              </w:rPr>
              <w:t>מניות רגילות</w:t>
            </w:r>
          </w:p>
        </w:tc>
        <w:tc>
          <w:tcPr>
            <w:tcW w:w="3019" w:type="dxa"/>
          </w:tcPr>
          <w:p w14:paraId="16410413" w14:textId="18164C9F" w:rsidR="00BB3EC4" w:rsidRPr="00566849" w:rsidRDefault="00845F3A" w:rsidP="00845F3A">
            <w:pPr>
              <w:widowControl w:val="0"/>
              <w:tabs>
                <w:tab w:val="left" w:pos="1121"/>
              </w:tabs>
              <w:spacing w:after="240" w:line="360" w:lineRule="auto"/>
              <w:rPr>
                <w:b/>
                <w:bCs/>
                <w:szCs w:val="24"/>
              </w:rPr>
            </w:pPr>
            <w:r>
              <w:rPr>
                <w:rFonts w:hint="cs"/>
                <w:b/>
                <w:bCs/>
                <w:szCs w:val="24"/>
                <w:rtl/>
              </w:rPr>
              <w:t>100%</w:t>
            </w:r>
          </w:p>
        </w:tc>
      </w:tr>
    </w:tbl>
    <w:p w14:paraId="7B11835B" w14:textId="1115B0ED" w:rsidR="00ED1F42" w:rsidRDefault="0085007B" w:rsidP="00A00471">
      <w:pPr>
        <w:widowControl w:val="0"/>
        <w:numPr>
          <w:ilvl w:val="1"/>
          <w:numId w:val="2"/>
        </w:numPr>
        <w:tabs>
          <w:tab w:val="num" w:pos="1134"/>
        </w:tabs>
        <w:spacing w:after="240" w:line="360" w:lineRule="auto"/>
        <w:ind w:left="1121" w:hanging="554"/>
        <w:rPr>
          <w:szCs w:val="24"/>
        </w:rPr>
      </w:pPr>
      <w:r w:rsidRPr="00B236C6">
        <w:rPr>
          <w:szCs w:val="24"/>
          <w:rtl/>
        </w:rPr>
        <w:tab/>
      </w:r>
      <w:r w:rsidR="00657C69" w:rsidRPr="00B236C6">
        <w:rPr>
          <w:szCs w:val="24"/>
          <w:rtl/>
        </w:rPr>
        <w:t>כל אחד מהצדדים יחתום בתקנון ההתאגדות של החברה על לקיחת מניות רגילות, בתמורה לתשלום ערכן הנקוב לחברה כמפורט בסעיף</w:t>
      </w:r>
      <w:r w:rsidR="00330777">
        <w:rPr>
          <w:rFonts w:hint="cs"/>
          <w:szCs w:val="24"/>
          <w:rtl/>
        </w:rPr>
        <w:t xml:space="preserve"> </w:t>
      </w:r>
      <w:r w:rsidR="00CE7839">
        <w:rPr>
          <w:rFonts w:hint="cs"/>
          <w:szCs w:val="24"/>
          <w:rtl/>
        </w:rPr>
        <w:t>4.2</w:t>
      </w:r>
      <w:r w:rsidR="00657C69" w:rsidRPr="00B236C6">
        <w:rPr>
          <w:szCs w:val="24"/>
          <w:rtl/>
        </w:rPr>
        <w:t xml:space="preserve"> </w:t>
      </w:r>
      <w:r w:rsidR="007B46B1">
        <w:rPr>
          <w:rFonts w:hint="cs"/>
          <w:szCs w:val="24"/>
          <w:rtl/>
        </w:rPr>
        <w:t xml:space="preserve">להסכם </w:t>
      </w:r>
      <w:r w:rsidR="00ED1F42">
        <w:rPr>
          <w:szCs w:val="24"/>
          <w:rtl/>
        </w:rPr>
        <w:t>זה.</w:t>
      </w:r>
    </w:p>
    <w:p w14:paraId="7B888CA9" w14:textId="7AC16716" w:rsidR="00632C3C" w:rsidRPr="00BE0DAC" w:rsidRDefault="000206C7" w:rsidP="00C84078">
      <w:pPr>
        <w:widowControl w:val="0"/>
        <w:spacing w:after="240" w:line="360" w:lineRule="auto"/>
        <w:ind w:left="1121"/>
        <w:rPr>
          <w:szCs w:val="24"/>
        </w:rPr>
      </w:pPr>
      <w:r w:rsidRPr="00B236C6">
        <w:rPr>
          <w:szCs w:val="24"/>
          <w:rtl/>
        </w:rPr>
        <w:t xml:space="preserve">תקנון החברה </w:t>
      </w:r>
      <w:r w:rsidR="00657C69" w:rsidRPr="00B236C6">
        <w:rPr>
          <w:szCs w:val="24"/>
          <w:rtl/>
        </w:rPr>
        <w:t xml:space="preserve">מצ"ב </w:t>
      </w:r>
      <w:r w:rsidR="00657C69" w:rsidRPr="00B236C6">
        <w:rPr>
          <w:b/>
          <w:bCs/>
          <w:szCs w:val="24"/>
          <w:u w:val="single"/>
          <w:rtl/>
        </w:rPr>
        <w:t xml:space="preserve">כנספח </w:t>
      </w:r>
      <w:r w:rsidR="00ED7B90">
        <w:rPr>
          <w:rFonts w:hint="cs"/>
          <w:b/>
          <w:bCs/>
          <w:szCs w:val="24"/>
          <w:u w:val="single"/>
          <w:rtl/>
        </w:rPr>
        <w:t>א</w:t>
      </w:r>
      <w:r w:rsidR="00657C69" w:rsidRPr="00B236C6">
        <w:rPr>
          <w:b/>
          <w:bCs/>
          <w:szCs w:val="24"/>
          <w:u w:val="single"/>
          <w:rtl/>
        </w:rPr>
        <w:t>'</w:t>
      </w:r>
      <w:r w:rsidR="002B5B9D" w:rsidRPr="00B236C6">
        <w:rPr>
          <w:rFonts w:hint="cs"/>
          <w:szCs w:val="24"/>
          <w:rtl/>
        </w:rPr>
        <w:t xml:space="preserve"> </w:t>
      </w:r>
      <w:r w:rsidR="00657C69" w:rsidRPr="00B236C6">
        <w:rPr>
          <w:szCs w:val="24"/>
          <w:rtl/>
        </w:rPr>
        <w:t>להסכם זה.</w:t>
      </w:r>
    </w:p>
    <w:p w14:paraId="52502924" w14:textId="689CB77E" w:rsidR="00657C69" w:rsidRDefault="00657C69" w:rsidP="00E57C22">
      <w:pPr>
        <w:widowControl w:val="0"/>
        <w:numPr>
          <w:ilvl w:val="1"/>
          <w:numId w:val="2"/>
        </w:numPr>
        <w:tabs>
          <w:tab w:val="left" w:pos="1121"/>
        </w:tabs>
        <w:spacing w:after="240" w:line="360" w:lineRule="auto"/>
        <w:ind w:left="1121" w:hanging="554"/>
        <w:rPr>
          <w:b/>
          <w:bCs/>
          <w:szCs w:val="24"/>
          <w:u w:val="single"/>
        </w:rPr>
      </w:pPr>
      <w:r w:rsidRPr="00B236C6">
        <w:rPr>
          <w:szCs w:val="24"/>
          <w:rtl/>
        </w:rPr>
        <w:t xml:space="preserve">בכל מקרה של סתירה או אי-התאמה, מפורשת או משתמעת, בין האמור בתקנון החברה, כפי שיהיה מעת לעת, לבין הוראות הסכם זה, יגברו </w:t>
      </w:r>
      <w:r w:rsidR="002B5B9D" w:rsidRPr="00B236C6">
        <w:rPr>
          <w:szCs w:val="24"/>
          <w:rtl/>
        </w:rPr>
        <w:t>–</w:t>
      </w:r>
      <w:r w:rsidR="002B5B9D" w:rsidRPr="00B236C6">
        <w:rPr>
          <w:rFonts w:hint="cs"/>
          <w:szCs w:val="24"/>
          <w:rtl/>
        </w:rPr>
        <w:t xml:space="preserve"> במישור היחסים שבין הצדדים - </w:t>
      </w:r>
      <w:r w:rsidRPr="00B236C6">
        <w:rPr>
          <w:szCs w:val="24"/>
          <w:rtl/>
        </w:rPr>
        <w:t xml:space="preserve">הוראות הסכם זה והצדדים יפעלו לתיקון תקנון החברה לאלתר, באופן שיתאים להוראות הסכם זה. לא תוקן תקנון החברה בהתאם להוראות הסכם זה, לא יראו בכך משום ויתור של מי מהצדדים על זכויותיו על פי הסכם זה. </w:t>
      </w:r>
    </w:p>
    <w:p w14:paraId="5F384A64" w14:textId="77777777" w:rsidR="00C84078" w:rsidRPr="00B236C6" w:rsidRDefault="00C84078" w:rsidP="00C84078">
      <w:pPr>
        <w:widowControl w:val="0"/>
        <w:tabs>
          <w:tab w:val="left" w:pos="1121"/>
        </w:tabs>
        <w:spacing w:after="240" w:line="360" w:lineRule="auto"/>
        <w:ind w:left="1121"/>
        <w:rPr>
          <w:b/>
          <w:bCs/>
          <w:szCs w:val="24"/>
          <w:u w:val="single"/>
          <w:rtl/>
        </w:rPr>
      </w:pPr>
    </w:p>
    <w:bookmarkEnd w:id="1"/>
    <w:p w14:paraId="68473154" w14:textId="4595C07B" w:rsidR="00657C69" w:rsidRPr="00B236C6" w:rsidRDefault="00AF6B39" w:rsidP="00100DCB">
      <w:pPr>
        <w:widowControl w:val="0"/>
        <w:numPr>
          <w:ilvl w:val="0"/>
          <w:numId w:val="2"/>
        </w:numPr>
        <w:tabs>
          <w:tab w:val="left" w:pos="1121"/>
        </w:tabs>
        <w:spacing w:after="240" w:line="360" w:lineRule="auto"/>
        <w:ind w:left="0" w:firstLine="0"/>
        <w:rPr>
          <w:b/>
          <w:bCs/>
          <w:szCs w:val="24"/>
          <w:u w:val="single"/>
          <w:rtl/>
        </w:rPr>
      </w:pPr>
      <w:r w:rsidRPr="00B236C6">
        <w:rPr>
          <w:rFonts w:hint="cs"/>
          <w:b/>
          <w:bCs/>
          <w:szCs w:val="24"/>
          <w:u w:val="single"/>
          <w:rtl/>
        </w:rPr>
        <w:lastRenderedPageBreak/>
        <w:t xml:space="preserve">אסיפה כללית, </w:t>
      </w:r>
      <w:r w:rsidR="00657C69" w:rsidRPr="00B236C6">
        <w:rPr>
          <w:b/>
          <w:bCs/>
          <w:szCs w:val="24"/>
          <w:u w:val="single"/>
          <w:rtl/>
        </w:rPr>
        <w:t>דירקטוריון החברה וניהולה</w:t>
      </w:r>
      <w:r w:rsidRPr="00B236C6">
        <w:rPr>
          <w:rFonts w:hint="cs"/>
          <w:b/>
          <w:bCs/>
          <w:szCs w:val="24"/>
          <w:u w:val="single"/>
          <w:rtl/>
        </w:rPr>
        <w:t xml:space="preserve"> של החברה</w:t>
      </w:r>
    </w:p>
    <w:p w14:paraId="0E3C48E6" w14:textId="52E1F9FE" w:rsidR="00AF6B39" w:rsidRDefault="00EC37AB" w:rsidP="00100DCB">
      <w:pPr>
        <w:widowControl w:val="0"/>
        <w:numPr>
          <w:ilvl w:val="1"/>
          <w:numId w:val="2"/>
        </w:numPr>
        <w:tabs>
          <w:tab w:val="left" w:pos="1121"/>
        </w:tabs>
        <w:spacing w:after="240" w:line="360" w:lineRule="auto"/>
        <w:ind w:left="1121" w:hanging="554"/>
        <w:rPr>
          <w:b/>
          <w:bCs/>
          <w:szCs w:val="24"/>
        </w:rPr>
      </w:pPr>
      <w:bookmarkStart w:id="3" w:name="_Ref270843869"/>
      <w:r>
        <w:rPr>
          <w:rFonts w:hint="cs"/>
          <w:b/>
          <w:bCs/>
          <w:szCs w:val="24"/>
          <w:rtl/>
        </w:rPr>
        <w:t>ה</w:t>
      </w:r>
      <w:r w:rsidR="00AF6B39" w:rsidRPr="00B236C6">
        <w:rPr>
          <w:rFonts w:hint="eastAsia"/>
          <w:b/>
          <w:bCs/>
          <w:szCs w:val="24"/>
          <w:rtl/>
        </w:rPr>
        <w:t>אסיפה</w:t>
      </w:r>
      <w:r w:rsidR="00AF6B39" w:rsidRPr="00B236C6">
        <w:rPr>
          <w:b/>
          <w:bCs/>
          <w:szCs w:val="24"/>
          <w:rtl/>
        </w:rPr>
        <w:t xml:space="preserve"> </w:t>
      </w:r>
      <w:r>
        <w:rPr>
          <w:rFonts w:hint="cs"/>
          <w:b/>
          <w:bCs/>
          <w:szCs w:val="24"/>
          <w:rtl/>
        </w:rPr>
        <w:t>ה</w:t>
      </w:r>
      <w:r w:rsidR="00AF6B39" w:rsidRPr="00B236C6">
        <w:rPr>
          <w:rFonts w:hint="eastAsia"/>
          <w:b/>
          <w:bCs/>
          <w:szCs w:val="24"/>
          <w:rtl/>
        </w:rPr>
        <w:t>כללית</w:t>
      </w:r>
    </w:p>
    <w:p w14:paraId="28144DE4" w14:textId="6C312AA3" w:rsidR="00F6384E" w:rsidRDefault="00F6384E" w:rsidP="009D5257">
      <w:pPr>
        <w:widowControl w:val="0"/>
        <w:numPr>
          <w:ilvl w:val="2"/>
          <w:numId w:val="2"/>
        </w:numPr>
        <w:spacing w:after="240" w:line="360" w:lineRule="auto"/>
        <w:ind w:left="1842" w:hanging="708"/>
        <w:rPr>
          <w:szCs w:val="24"/>
        </w:rPr>
      </w:pPr>
      <w:r w:rsidRPr="00F6384E">
        <w:rPr>
          <w:szCs w:val="24"/>
          <w:rtl/>
        </w:rPr>
        <w:t>יומה, שעתה ומיקומה של אסיפה כללית ייקבעו בידי הדירקטוריון.</w:t>
      </w:r>
    </w:p>
    <w:p w14:paraId="4FBDE805" w14:textId="144F3752" w:rsidR="00F6384E" w:rsidRPr="00B236C6" w:rsidRDefault="00F6384E" w:rsidP="00F6384E">
      <w:pPr>
        <w:widowControl w:val="0"/>
        <w:numPr>
          <w:ilvl w:val="2"/>
          <w:numId w:val="2"/>
        </w:numPr>
        <w:spacing w:after="240" w:line="360" w:lineRule="auto"/>
        <w:ind w:left="1842" w:hanging="708"/>
        <w:rPr>
          <w:szCs w:val="24"/>
          <w:rtl/>
        </w:rPr>
      </w:pPr>
      <w:r w:rsidRPr="00B236C6">
        <w:rPr>
          <w:szCs w:val="24"/>
          <w:rtl/>
        </w:rPr>
        <w:t>הזמנה ל</w:t>
      </w:r>
      <w:r w:rsidRPr="00B236C6">
        <w:rPr>
          <w:rFonts w:hint="eastAsia"/>
          <w:szCs w:val="24"/>
          <w:rtl/>
        </w:rPr>
        <w:t>כינוס</w:t>
      </w:r>
      <w:r w:rsidRPr="00B236C6">
        <w:rPr>
          <w:szCs w:val="24"/>
          <w:rtl/>
        </w:rPr>
        <w:t xml:space="preserve"> אסיפה </w:t>
      </w:r>
      <w:r w:rsidRPr="00B236C6">
        <w:rPr>
          <w:rFonts w:hint="eastAsia"/>
          <w:szCs w:val="24"/>
          <w:rtl/>
        </w:rPr>
        <w:t>כללית</w:t>
      </w:r>
      <w:r w:rsidRPr="00B236C6">
        <w:rPr>
          <w:szCs w:val="24"/>
          <w:rtl/>
        </w:rPr>
        <w:t xml:space="preserve"> תימסר לכל</w:t>
      </w:r>
      <w:r>
        <w:rPr>
          <w:rFonts w:hint="cs"/>
          <w:szCs w:val="24"/>
          <w:rtl/>
        </w:rPr>
        <w:t xml:space="preserve"> מי שזכאי להשתתף בה, לא יאוחר </w:t>
      </w:r>
      <w:r w:rsidRPr="00B236C6">
        <w:rPr>
          <w:szCs w:val="24"/>
          <w:rtl/>
        </w:rPr>
        <w:t xml:space="preserve">7 ימים </w:t>
      </w:r>
      <w:r>
        <w:rPr>
          <w:rFonts w:hint="cs"/>
          <w:szCs w:val="24"/>
          <w:rtl/>
        </w:rPr>
        <w:t xml:space="preserve">לפני המועד לכינוסה ובלבד </w:t>
      </w:r>
      <w:r w:rsidRPr="00B236C6">
        <w:rPr>
          <w:szCs w:val="24"/>
          <w:rtl/>
        </w:rPr>
        <w:t xml:space="preserve">שלא תימסר למעלה מ - 45 ימים לפני מועד כינוסה. </w:t>
      </w:r>
    </w:p>
    <w:p w14:paraId="5C71683E" w14:textId="0DA7165C" w:rsidR="00F6384E" w:rsidRPr="00F6384E" w:rsidRDefault="00F6384E" w:rsidP="00F6384E">
      <w:pPr>
        <w:widowControl w:val="0"/>
        <w:numPr>
          <w:ilvl w:val="2"/>
          <w:numId w:val="2"/>
        </w:numPr>
        <w:spacing w:after="240" w:line="360" w:lineRule="auto"/>
        <w:ind w:left="1842" w:hanging="708"/>
        <w:rPr>
          <w:szCs w:val="24"/>
        </w:rPr>
      </w:pPr>
      <w:r w:rsidRPr="00F6384E">
        <w:rPr>
          <w:szCs w:val="24"/>
          <w:rtl/>
        </w:rPr>
        <w:t>בהזמנה לאסיפה כללית יצוינו המועד והמקום שבו תתקיים האסיפה וכן סדר היום ופירוט</w:t>
      </w:r>
      <w:r>
        <w:rPr>
          <w:rFonts w:hint="cs"/>
          <w:szCs w:val="24"/>
          <w:rtl/>
        </w:rPr>
        <w:t xml:space="preserve"> </w:t>
      </w:r>
      <w:r w:rsidRPr="00F6384E">
        <w:rPr>
          <w:szCs w:val="24"/>
          <w:rtl/>
        </w:rPr>
        <w:t xml:space="preserve">סביר של הנושאים לדיון. </w:t>
      </w:r>
      <w:r w:rsidR="00C84078" w:rsidRPr="00F6384E">
        <w:rPr>
          <w:rFonts w:hint="cs"/>
          <w:szCs w:val="24"/>
          <w:rtl/>
        </w:rPr>
        <w:t>היית</w:t>
      </w:r>
      <w:r w:rsidR="00C84078" w:rsidRPr="00F6384E">
        <w:rPr>
          <w:rFonts w:hint="eastAsia"/>
          <w:szCs w:val="24"/>
          <w:rtl/>
        </w:rPr>
        <w:t>ה</w:t>
      </w:r>
      <w:r w:rsidRPr="00F6384E">
        <w:rPr>
          <w:szCs w:val="24"/>
          <w:rtl/>
        </w:rPr>
        <w:t xml:space="preserve"> על סדר יומה של האסיפה הצעה לשינוי התקנון, יפורט נוסח</w:t>
      </w:r>
      <w:r>
        <w:rPr>
          <w:rFonts w:hint="cs"/>
          <w:szCs w:val="24"/>
          <w:rtl/>
        </w:rPr>
        <w:t xml:space="preserve"> </w:t>
      </w:r>
      <w:r w:rsidRPr="00F6384E">
        <w:rPr>
          <w:szCs w:val="24"/>
          <w:rtl/>
        </w:rPr>
        <w:t>השינוי המוצע.</w:t>
      </w:r>
    </w:p>
    <w:p w14:paraId="3598201A" w14:textId="0C5FBA5F" w:rsidR="00F6384E" w:rsidRDefault="00F6384E" w:rsidP="009D5257">
      <w:pPr>
        <w:widowControl w:val="0"/>
        <w:numPr>
          <w:ilvl w:val="2"/>
          <w:numId w:val="2"/>
        </w:numPr>
        <w:spacing w:after="240" w:line="360" w:lineRule="auto"/>
        <w:ind w:left="1842" w:hanging="708"/>
        <w:rPr>
          <w:szCs w:val="24"/>
        </w:rPr>
      </w:pPr>
      <w:r w:rsidRPr="00F6384E">
        <w:rPr>
          <w:szCs w:val="24"/>
          <w:rtl/>
        </w:rPr>
        <w:t>הדירקטוריון יכנס אסיפה מיוחדת על פי החלטתו וכן לדרישת כל אחד מאלה:</w:t>
      </w:r>
    </w:p>
    <w:p w14:paraId="02155009" w14:textId="27B5D0AA" w:rsidR="00F6384E" w:rsidRDefault="00F6384E" w:rsidP="00F6384E">
      <w:pPr>
        <w:widowControl w:val="0"/>
        <w:numPr>
          <w:ilvl w:val="3"/>
          <w:numId w:val="2"/>
        </w:numPr>
        <w:spacing w:after="240" w:line="360" w:lineRule="auto"/>
        <w:ind w:left="2268" w:hanging="567"/>
        <w:rPr>
          <w:szCs w:val="24"/>
        </w:rPr>
      </w:pPr>
      <w:r>
        <w:rPr>
          <w:rFonts w:hint="cs"/>
          <w:szCs w:val="24"/>
          <w:rtl/>
        </w:rPr>
        <w:t>דירקטור אחד;</w:t>
      </w:r>
    </w:p>
    <w:p w14:paraId="21AF9A85" w14:textId="1B1901E3" w:rsidR="00F6384E" w:rsidRDefault="00F6384E" w:rsidP="00F6384E">
      <w:pPr>
        <w:widowControl w:val="0"/>
        <w:numPr>
          <w:ilvl w:val="3"/>
          <w:numId w:val="2"/>
        </w:numPr>
        <w:spacing w:after="240" w:line="360" w:lineRule="auto"/>
        <w:ind w:left="2268" w:hanging="567"/>
        <w:rPr>
          <w:szCs w:val="24"/>
        </w:rPr>
      </w:pPr>
      <w:r>
        <w:rPr>
          <w:rFonts w:hint="cs"/>
          <w:szCs w:val="24"/>
          <w:rtl/>
        </w:rPr>
        <w:t>בעל מניה, אחד או יותר, שלו לפחות עשרה אחוזים מההון המונפק ואחוז אחד לפחות מזכויות ההצבעה בחברה, או בעל מניה, אחד או יותר, שלו לפחות עשרה אחוזים מזכויות ההצבעה בחברה;</w:t>
      </w:r>
    </w:p>
    <w:p w14:paraId="296A1F95" w14:textId="3B923EB4" w:rsidR="00F6384E" w:rsidRPr="00F6384E" w:rsidRDefault="00F6384E" w:rsidP="00F6384E">
      <w:pPr>
        <w:widowControl w:val="0"/>
        <w:numPr>
          <w:ilvl w:val="3"/>
          <w:numId w:val="2"/>
        </w:numPr>
        <w:spacing w:after="240" w:line="360" w:lineRule="auto"/>
        <w:ind w:left="2268" w:hanging="567"/>
        <w:rPr>
          <w:szCs w:val="24"/>
        </w:rPr>
      </w:pPr>
      <w:r>
        <w:rPr>
          <w:rFonts w:hint="cs"/>
          <w:szCs w:val="24"/>
          <w:rtl/>
        </w:rPr>
        <w:t xml:space="preserve">דירקטוריון שנדרש לזמן אסיפה מיוחדת, יזמנה בתוך עשרים ואחד ימים מיום שהוגשה לו הדרישה. הזימון יבוצע בהתאם לסעיפים </w:t>
      </w:r>
      <w:r w:rsidR="00AD1EAE">
        <w:rPr>
          <w:rFonts w:hint="cs"/>
          <w:szCs w:val="24"/>
          <w:rtl/>
        </w:rPr>
        <w:t>5.1.2 ו- 5.1.3.</w:t>
      </w:r>
    </w:p>
    <w:p w14:paraId="625B13E3" w14:textId="7615F006" w:rsidR="00AD1EAE" w:rsidRDefault="00AD1EAE" w:rsidP="009D5257">
      <w:pPr>
        <w:widowControl w:val="0"/>
        <w:numPr>
          <w:ilvl w:val="2"/>
          <w:numId w:val="2"/>
        </w:numPr>
        <w:spacing w:after="240" w:line="360" w:lineRule="auto"/>
        <w:ind w:left="1842" w:hanging="708"/>
        <w:rPr>
          <w:szCs w:val="24"/>
        </w:rPr>
      </w:pPr>
      <w:r>
        <w:rPr>
          <w:rFonts w:hint="cs"/>
          <w:szCs w:val="24"/>
          <w:rtl/>
        </w:rPr>
        <w:t xml:space="preserve">אסיפה כללית שנתית תשמע דינים וחשבונות על פעולות הדירקטוריון ועל פעולות ועדת הביקורת, תדון בהם ובדין וחשבון הכספי והמילולי שהגיש לה הדירקטוריון, תחליט על אישורם, ותבחר בדירקטוריון את וועדת הביקורת ורואה חשבון, ככל שנדרש. </w:t>
      </w:r>
    </w:p>
    <w:p w14:paraId="0D0C5936" w14:textId="6DCDEBD8" w:rsidR="005346D0" w:rsidRDefault="0044436E" w:rsidP="00AD1EAE">
      <w:pPr>
        <w:widowControl w:val="0"/>
        <w:numPr>
          <w:ilvl w:val="2"/>
          <w:numId w:val="2"/>
        </w:numPr>
        <w:spacing w:after="240" w:line="360" w:lineRule="auto"/>
        <w:ind w:left="1842" w:hanging="708"/>
        <w:rPr>
          <w:szCs w:val="24"/>
        </w:rPr>
      </w:pPr>
      <w:bookmarkStart w:id="4" w:name="_Hlt501684862"/>
      <w:bookmarkStart w:id="5" w:name="_Ref501451626"/>
      <w:bookmarkEnd w:id="4"/>
      <w:r w:rsidRPr="00B236C6">
        <w:rPr>
          <w:rFonts w:hint="cs"/>
          <w:szCs w:val="24"/>
          <w:rtl/>
        </w:rPr>
        <w:t>המניין החוקי</w:t>
      </w:r>
      <w:r w:rsidRPr="00B236C6">
        <w:rPr>
          <w:szCs w:val="24"/>
          <w:rtl/>
        </w:rPr>
        <w:t xml:space="preserve"> באסיפות </w:t>
      </w:r>
      <w:r w:rsidRPr="00B236C6">
        <w:rPr>
          <w:rFonts w:hint="cs"/>
          <w:szCs w:val="24"/>
          <w:rtl/>
        </w:rPr>
        <w:t>ה</w:t>
      </w:r>
      <w:r w:rsidRPr="00B236C6">
        <w:rPr>
          <w:szCs w:val="24"/>
          <w:rtl/>
        </w:rPr>
        <w:t xml:space="preserve">כלליות יהיה בנוכחותם של </w:t>
      </w:r>
      <w:r w:rsidR="00AD1EAE">
        <w:rPr>
          <w:rFonts w:hint="cs"/>
          <w:szCs w:val="24"/>
          <w:rtl/>
        </w:rPr>
        <w:t xml:space="preserve">לפחות שני בעלי מניות להם 25% לפחות מזכויות ההצבעה </w:t>
      </w:r>
      <w:r w:rsidR="002B3056">
        <w:rPr>
          <w:rFonts w:hint="cs"/>
          <w:szCs w:val="24"/>
          <w:rtl/>
        </w:rPr>
        <w:t>בחברה</w:t>
      </w:r>
      <w:r w:rsidR="001D357D">
        <w:rPr>
          <w:rFonts w:hint="cs"/>
          <w:szCs w:val="24"/>
          <w:rtl/>
        </w:rPr>
        <w:t xml:space="preserve">. היה מנין זה נוכח בפתיחת האסיפה, רשאית היא </w:t>
      </w:r>
      <w:r w:rsidR="00197B73">
        <w:rPr>
          <w:rFonts w:hint="cs"/>
          <w:szCs w:val="24"/>
          <w:rtl/>
        </w:rPr>
        <w:t>להמשיך</w:t>
      </w:r>
      <w:r w:rsidR="001D357D">
        <w:rPr>
          <w:rFonts w:hint="cs"/>
          <w:szCs w:val="24"/>
          <w:rtl/>
        </w:rPr>
        <w:t xml:space="preserve"> בדיוניה ולקבל החלטות אף אם פחת מספר הנוכחים</w:t>
      </w:r>
      <w:r w:rsidR="003A2A6D">
        <w:rPr>
          <w:rFonts w:hint="cs"/>
          <w:szCs w:val="24"/>
          <w:rtl/>
        </w:rPr>
        <w:t xml:space="preserve"> </w:t>
      </w:r>
      <w:r w:rsidRPr="00B236C6">
        <w:rPr>
          <w:rFonts w:hint="cs"/>
          <w:szCs w:val="24"/>
          <w:rtl/>
        </w:rPr>
        <w:t>(לצורך סעיף זה: "</w:t>
      </w:r>
      <w:r w:rsidRPr="00B236C6">
        <w:rPr>
          <w:rFonts w:hint="cs"/>
          <w:b/>
          <w:bCs/>
          <w:szCs w:val="24"/>
          <w:rtl/>
        </w:rPr>
        <w:t>מניין חוקי</w:t>
      </w:r>
      <w:r w:rsidRPr="00B236C6">
        <w:rPr>
          <w:rFonts w:hint="cs"/>
          <w:szCs w:val="24"/>
          <w:rtl/>
        </w:rPr>
        <w:t>")</w:t>
      </w:r>
      <w:r w:rsidRPr="00B236C6">
        <w:rPr>
          <w:szCs w:val="24"/>
          <w:rtl/>
        </w:rPr>
        <w:t>.</w:t>
      </w:r>
      <w:r w:rsidRPr="00B236C6">
        <w:rPr>
          <w:rFonts w:hint="cs"/>
          <w:szCs w:val="24"/>
          <w:rtl/>
        </w:rPr>
        <w:t xml:space="preserve"> </w:t>
      </w:r>
    </w:p>
    <w:p w14:paraId="7AC1CB1B" w14:textId="5E116F0F" w:rsidR="001D357D" w:rsidRDefault="0044436E" w:rsidP="001D357D">
      <w:pPr>
        <w:widowControl w:val="0"/>
        <w:numPr>
          <w:ilvl w:val="2"/>
          <w:numId w:val="2"/>
        </w:numPr>
        <w:spacing w:after="240" w:line="360" w:lineRule="auto"/>
        <w:ind w:left="1842" w:hanging="708"/>
        <w:rPr>
          <w:szCs w:val="24"/>
          <w:rtl/>
        </w:rPr>
      </w:pPr>
      <w:r w:rsidRPr="00B236C6">
        <w:rPr>
          <w:rFonts w:hint="cs"/>
          <w:szCs w:val="24"/>
          <w:rtl/>
        </w:rPr>
        <w:t>לא</w:t>
      </w:r>
      <w:r w:rsidRPr="00B236C6">
        <w:rPr>
          <w:szCs w:val="24"/>
          <w:rtl/>
        </w:rPr>
        <w:t xml:space="preserve"> </w:t>
      </w:r>
      <w:r w:rsidRPr="00B236C6">
        <w:rPr>
          <w:rFonts w:hint="cs"/>
          <w:szCs w:val="24"/>
          <w:rtl/>
        </w:rPr>
        <w:t>נכח</w:t>
      </w:r>
      <w:r w:rsidRPr="00B236C6">
        <w:rPr>
          <w:szCs w:val="24"/>
          <w:rtl/>
        </w:rPr>
        <w:t xml:space="preserve"> </w:t>
      </w:r>
      <w:r w:rsidRPr="00B236C6">
        <w:rPr>
          <w:rFonts w:hint="cs"/>
          <w:szCs w:val="24"/>
          <w:rtl/>
        </w:rPr>
        <w:t>מנין</w:t>
      </w:r>
      <w:r w:rsidRPr="00B236C6">
        <w:rPr>
          <w:szCs w:val="24"/>
          <w:rtl/>
        </w:rPr>
        <w:t xml:space="preserve"> </w:t>
      </w:r>
      <w:r w:rsidRPr="00B236C6">
        <w:rPr>
          <w:rFonts w:hint="cs"/>
          <w:szCs w:val="24"/>
          <w:rtl/>
        </w:rPr>
        <w:t>חוקי</w:t>
      </w:r>
      <w:r w:rsidRPr="00B236C6">
        <w:rPr>
          <w:szCs w:val="24"/>
          <w:rtl/>
        </w:rPr>
        <w:t xml:space="preserve"> </w:t>
      </w:r>
      <w:r w:rsidRPr="00B236C6">
        <w:rPr>
          <w:rFonts w:hint="cs"/>
          <w:szCs w:val="24"/>
          <w:rtl/>
        </w:rPr>
        <w:t>באסיפה</w:t>
      </w:r>
      <w:r w:rsidRPr="00B236C6">
        <w:rPr>
          <w:szCs w:val="24"/>
          <w:rtl/>
        </w:rPr>
        <w:t xml:space="preserve"> </w:t>
      </w:r>
      <w:r w:rsidRPr="00B236C6">
        <w:rPr>
          <w:rFonts w:hint="cs"/>
          <w:szCs w:val="24"/>
          <w:rtl/>
        </w:rPr>
        <w:t>שכונסה</w:t>
      </w:r>
      <w:r w:rsidRPr="00B236C6">
        <w:rPr>
          <w:szCs w:val="24"/>
          <w:rtl/>
        </w:rPr>
        <w:t xml:space="preserve"> </w:t>
      </w:r>
      <w:r w:rsidRPr="00B236C6">
        <w:rPr>
          <w:rFonts w:hint="cs"/>
          <w:szCs w:val="24"/>
          <w:rtl/>
        </w:rPr>
        <w:t>כדין</w:t>
      </w:r>
      <w:r w:rsidRPr="00B236C6">
        <w:rPr>
          <w:szCs w:val="24"/>
          <w:rtl/>
        </w:rPr>
        <w:t xml:space="preserve"> </w:t>
      </w:r>
      <w:r w:rsidRPr="00B236C6">
        <w:rPr>
          <w:rFonts w:hint="cs"/>
          <w:szCs w:val="24"/>
          <w:rtl/>
        </w:rPr>
        <w:t>בתוך</w:t>
      </w:r>
      <w:r w:rsidRPr="00B236C6">
        <w:rPr>
          <w:szCs w:val="24"/>
          <w:rtl/>
        </w:rPr>
        <w:t xml:space="preserve"> </w:t>
      </w:r>
      <w:r w:rsidR="00E71F6A">
        <w:rPr>
          <w:rFonts w:hint="cs"/>
          <w:szCs w:val="24"/>
          <w:rtl/>
        </w:rPr>
        <w:t>שעה</w:t>
      </w:r>
      <w:r w:rsidRPr="00B236C6">
        <w:rPr>
          <w:szCs w:val="24"/>
          <w:rtl/>
        </w:rPr>
        <w:t xml:space="preserve"> </w:t>
      </w:r>
      <w:r w:rsidRPr="00B236C6">
        <w:rPr>
          <w:rFonts w:hint="cs"/>
          <w:szCs w:val="24"/>
          <w:rtl/>
        </w:rPr>
        <w:t>ממועד</w:t>
      </w:r>
      <w:r w:rsidRPr="00B236C6">
        <w:rPr>
          <w:szCs w:val="24"/>
          <w:rtl/>
        </w:rPr>
        <w:t xml:space="preserve"> </w:t>
      </w:r>
      <w:r w:rsidRPr="00B236C6">
        <w:rPr>
          <w:rFonts w:hint="cs"/>
          <w:szCs w:val="24"/>
          <w:rtl/>
        </w:rPr>
        <w:t>שנועד</w:t>
      </w:r>
      <w:r w:rsidRPr="00B236C6">
        <w:rPr>
          <w:szCs w:val="24"/>
          <w:rtl/>
        </w:rPr>
        <w:t xml:space="preserve"> </w:t>
      </w:r>
      <w:r w:rsidRPr="00B236C6">
        <w:rPr>
          <w:rFonts w:hint="cs"/>
          <w:szCs w:val="24"/>
          <w:rtl/>
        </w:rPr>
        <w:t>לקיום</w:t>
      </w:r>
      <w:r w:rsidRPr="00B236C6">
        <w:rPr>
          <w:szCs w:val="24"/>
          <w:rtl/>
        </w:rPr>
        <w:t xml:space="preserve"> </w:t>
      </w:r>
      <w:r w:rsidRPr="00B236C6">
        <w:rPr>
          <w:rFonts w:hint="cs"/>
          <w:szCs w:val="24"/>
          <w:rtl/>
        </w:rPr>
        <w:t>האסיפה</w:t>
      </w:r>
      <w:r w:rsidRPr="00B236C6">
        <w:rPr>
          <w:szCs w:val="24"/>
          <w:rtl/>
        </w:rPr>
        <w:t xml:space="preserve">, </w:t>
      </w:r>
      <w:r w:rsidR="00AD1EAE">
        <w:rPr>
          <w:rFonts w:hint="cs"/>
          <w:szCs w:val="24"/>
          <w:rtl/>
        </w:rPr>
        <w:t>יראו את האסיפה כנדחית, ללא צורך בזימון נוסף, בשבוע ימים, לאותו היום, לאותה השעה ולאותו המקום. באסיפה הנדחית יהיו הנוכחים רשאים לדון ולהחליט</w:t>
      </w:r>
      <w:r w:rsidR="00D163B8">
        <w:rPr>
          <w:rFonts w:hint="cs"/>
          <w:szCs w:val="24"/>
          <w:rtl/>
        </w:rPr>
        <w:t>, יהיה מספרם אשר יהיה</w:t>
      </w:r>
      <w:r w:rsidR="00C84078">
        <w:rPr>
          <w:rFonts w:hint="cs"/>
          <w:szCs w:val="24"/>
          <w:rtl/>
        </w:rPr>
        <w:t>.</w:t>
      </w:r>
    </w:p>
    <w:p w14:paraId="4465A21B" w14:textId="6B502A5B" w:rsidR="001D357D" w:rsidRDefault="002B3056" w:rsidP="001D357D">
      <w:pPr>
        <w:widowControl w:val="0"/>
        <w:numPr>
          <w:ilvl w:val="2"/>
          <w:numId w:val="2"/>
        </w:numPr>
        <w:spacing w:after="240" w:line="360" w:lineRule="auto"/>
        <w:ind w:left="1842" w:hanging="708"/>
        <w:rPr>
          <w:szCs w:val="24"/>
        </w:rPr>
      </w:pPr>
      <w:r>
        <w:rPr>
          <w:rFonts w:hint="cs"/>
          <w:szCs w:val="24"/>
          <w:rtl/>
        </w:rPr>
        <w:t>החברה</w:t>
      </w:r>
      <w:r w:rsidR="001D357D">
        <w:rPr>
          <w:rFonts w:hint="cs"/>
          <w:szCs w:val="24"/>
          <w:rtl/>
        </w:rPr>
        <w:t xml:space="preserve"> רשאית לקיים אסיפה כללית באמצעות שימוש באמצעי תקשורת כך שכל בעלי המניות המשתתפים יכולים לשמוע ולראות זה את זה בו בזמן.</w:t>
      </w:r>
    </w:p>
    <w:p w14:paraId="70A1F28A" w14:textId="52F79C49" w:rsidR="001D357D" w:rsidRDefault="001D357D" w:rsidP="001D357D">
      <w:pPr>
        <w:widowControl w:val="0"/>
        <w:numPr>
          <w:ilvl w:val="2"/>
          <w:numId w:val="2"/>
        </w:numPr>
        <w:spacing w:after="240" w:line="360" w:lineRule="auto"/>
        <w:ind w:left="1842" w:hanging="708"/>
        <w:rPr>
          <w:szCs w:val="24"/>
        </w:rPr>
      </w:pPr>
      <w:r>
        <w:rPr>
          <w:rFonts w:hint="cs"/>
          <w:szCs w:val="24"/>
          <w:rtl/>
        </w:rPr>
        <w:t>בכל אסיפה כללית ייבחר יושב ראש לאותה אסיפה.</w:t>
      </w:r>
    </w:p>
    <w:p w14:paraId="00337191" w14:textId="4761B4AD" w:rsidR="001D357D" w:rsidRDefault="001D357D" w:rsidP="001D357D">
      <w:pPr>
        <w:widowControl w:val="0"/>
        <w:numPr>
          <w:ilvl w:val="2"/>
          <w:numId w:val="2"/>
        </w:numPr>
        <w:spacing w:after="240" w:line="360" w:lineRule="auto"/>
        <w:ind w:left="1842" w:hanging="708"/>
        <w:rPr>
          <w:szCs w:val="24"/>
        </w:rPr>
      </w:pPr>
      <w:r>
        <w:rPr>
          <w:rFonts w:hint="cs"/>
          <w:szCs w:val="24"/>
          <w:rtl/>
        </w:rPr>
        <w:t xml:space="preserve">בחירת יושב ראש האסיפה תיעשה בתחילת הדיון באסיפה, שייפתח על ידי יושב ראש </w:t>
      </w:r>
      <w:r>
        <w:rPr>
          <w:rFonts w:hint="cs"/>
          <w:szCs w:val="24"/>
          <w:rtl/>
        </w:rPr>
        <w:lastRenderedPageBreak/>
        <w:t>הדירקטוריון, או על ידי דירקטור שהדירקטוריון הסמיך לעניין זה.</w:t>
      </w:r>
    </w:p>
    <w:bookmarkEnd w:id="5"/>
    <w:p w14:paraId="7204BAEB" w14:textId="4F8800FA" w:rsidR="00497DB8" w:rsidRDefault="00497DB8" w:rsidP="000C5BB8">
      <w:pPr>
        <w:widowControl w:val="0"/>
        <w:numPr>
          <w:ilvl w:val="2"/>
          <w:numId w:val="2"/>
        </w:numPr>
        <w:spacing w:after="240" w:line="360" w:lineRule="auto"/>
        <w:ind w:left="1842" w:hanging="708"/>
        <w:rPr>
          <w:szCs w:val="24"/>
        </w:rPr>
      </w:pPr>
      <w:r w:rsidRPr="00B236C6">
        <w:rPr>
          <w:szCs w:val="24"/>
          <w:rtl/>
        </w:rPr>
        <w:t xml:space="preserve">החלטות באסיפה הכללית יתקבלו ברוב </w:t>
      </w:r>
      <w:r w:rsidR="001D357D">
        <w:rPr>
          <w:rFonts w:hint="cs"/>
          <w:szCs w:val="24"/>
          <w:rtl/>
        </w:rPr>
        <w:t>רגיל, אלא אם כן נקבע רוב אחר בחוק</w:t>
      </w:r>
      <w:r w:rsidRPr="00B236C6">
        <w:rPr>
          <w:rFonts w:hint="cs"/>
          <w:szCs w:val="24"/>
          <w:rtl/>
        </w:rPr>
        <w:t xml:space="preserve">. </w:t>
      </w:r>
    </w:p>
    <w:p w14:paraId="350763C3" w14:textId="0BDBF795" w:rsidR="001D357D" w:rsidRDefault="001D357D" w:rsidP="000C5BB8">
      <w:pPr>
        <w:widowControl w:val="0"/>
        <w:numPr>
          <w:ilvl w:val="2"/>
          <w:numId w:val="2"/>
        </w:numPr>
        <w:spacing w:after="240" w:line="360" w:lineRule="auto"/>
        <w:ind w:left="1842" w:hanging="708"/>
        <w:rPr>
          <w:szCs w:val="24"/>
        </w:rPr>
      </w:pPr>
      <w:r>
        <w:rPr>
          <w:rFonts w:hint="cs"/>
          <w:szCs w:val="24"/>
          <w:rtl/>
        </w:rPr>
        <w:t>בעל מניות יהיה רשאי לייפות את כוחו של אדם להצביע מטעמו באסיפה כללית. ייפוי הכוח יתייחס לאסיפה כללית מסוימת ויכלול את עמדתו הספציפית של מייפה הכוח באשר לנושאים שעל סדר היום ובאשר להם בלבד.</w:t>
      </w:r>
    </w:p>
    <w:p w14:paraId="10B5BAF7" w14:textId="03CE2582" w:rsidR="001D357D" w:rsidRDefault="001D357D" w:rsidP="000C5BB8">
      <w:pPr>
        <w:widowControl w:val="0"/>
        <w:numPr>
          <w:ilvl w:val="2"/>
          <w:numId w:val="2"/>
        </w:numPr>
        <w:spacing w:after="240" w:line="360" w:lineRule="auto"/>
        <w:ind w:left="1842" w:hanging="708"/>
        <w:rPr>
          <w:szCs w:val="24"/>
        </w:rPr>
      </w:pPr>
      <w:r>
        <w:rPr>
          <w:rFonts w:hint="cs"/>
          <w:szCs w:val="24"/>
          <w:rtl/>
        </w:rPr>
        <w:t>יו"ר האסיפה הכללית יערוך פרוטוקול של הדיונים ושל החלטות האסיפה. בפרוטוקול יצוינו שמות הנוכחים באסיפה והוא ייחתם על ידיו.</w:t>
      </w:r>
    </w:p>
    <w:p w14:paraId="68FC0AA3" w14:textId="6C247489" w:rsidR="00AF6B39" w:rsidRPr="00B236C6" w:rsidRDefault="00EC37AB" w:rsidP="00100DCB">
      <w:pPr>
        <w:widowControl w:val="0"/>
        <w:numPr>
          <w:ilvl w:val="1"/>
          <w:numId w:val="2"/>
        </w:numPr>
        <w:tabs>
          <w:tab w:val="left" w:pos="1121"/>
        </w:tabs>
        <w:spacing w:after="240" w:line="360" w:lineRule="auto"/>
        <w:ind w:left="1121" w:hanging="554"/>
        <w:rPr>
          <w:b/>
          <w:bCs/>
          <w:szCs w:val="24"/>
        </w:rPr>
      </w:pPr>
      <w:r>
        <w:rPr>
          <w:rFonts w:hint="cs"/>
          <w:b/>
          <w:bCs/>
          <w:szCs w:val="24"/>
          <w:rtl/>
        </w:rPr>
        <w:t>ה</w:t>
      </w:r>
      <w:r w:rsidR="00AF6B39" w:rsidRPr="00B236C6">
        <w:rPr>
          <w:rFonts w:hint="eastAsia"/>
          <w:b/>
          <w:bCs/>
          <w:szCs w:val="24"/>
          <w:rtl/>
        </w:rPr>
        <w:t>דירקטוריון</w:t>
      </w:r>
    </w:p>
    <w:bookmarkEnd w:id="3"/>
    <w:p w14:paraId="6758C3FC" w14:textId="39CD564A" w:rsidR="00C6526F" w:rsidRDefault="00C6526F" w:rsidP="00E61212">
      <w:pPr>
        <w:widowControl w:val="0"/>
        <w:numPr>
          <w:ilvl w:val="2"/>
          <w:numId w:val="2"/>
        </w:numPr>
        <w:spacing w:after="240" w:line="360" w:lineRule="auto"/>
        <w:ind w:left="1842" w:hanging="708"/>
        <w:rPr>
          <w:szCs w:val="24"/>
        </w:rPr>
      </w:pPr>
      <w:r>
        <w:rPr>
          <w:rFonts w:hint="cs"/>
          <w:szCs w:val="24"/>
          <w:rtl/>
        </w:rPr>
        <w:t>הדירקטוריון יבחר אחד מחבריו לכהן כיושב ראש הדירקטוריון.</w:t>
      </w:r>
    </w:p>
    <w:p w14:paraId="157431DF" w14:textId="62ACCF8C" w:rsidR="00C6526F" w:rsidRDefault="00C6526F" w:rsidP="00E61212">
      <w:pPr>
        <w:widowControl w:val="0"/>
        <w:numPr>
          <w:ilvl w:val="2"/>
          <w:numId w:val="2"/>
        </w:numPr>
        <w:spacing w:after="240" w:line="360" w:lineRule="auto"/>
        <w:ind w:left="1842" w:hanging="708"/>
        <w:rPr>
          <w:szCs w:val="24"/>
        </w:rPr>
      </w:pPr>
      <w:r>
        <w:rPr>
          <w:rFonts w:hint="cs"/>
          <w:szCs w:val="24"/>
          <w:rtl/>
        </w:rPr>
        <w:t>מספר הדירקטורים שיכנהו בדירקטוריון הינו בין 2 ל- 7 דירקטורים.</w:t>
      </w:r>
    </w:p>
    <w:p w14:paraId="1AA31EEE" w14:textId="5DD0891D" w:rsidR="00C6526F" w:rsidRDefault="00C6526F" w:rsidP="00E61212">
      <w:pPr>
        <w:widowControl w:val="0"/>
        <w:numPr>
          <w:ilvl w:val="2"/>
          <w:numId w:val="2"/>
        </w:numPr>
        <w:spacing w:after="240" w:line="360" w:lineRule="auto"/>
        <w:ind w:left="1842" w:hanging="708"/>
        <w:rPr>
          <w:szCs w:val="24"/>
        </w:rPr>
      </w:pPr>
      <w:r>
        <w:rPr>
          <w:rFonts w:hint="cs"/>
          <w:szCs w:val="24"/>
          <w:rtl/>
        </w:rPr>
        <w:t>הדירקטוריון יכהן מהיבחרו באסיפה הכללית ועד שאסיפה כללית אחרת תבחר דירקטוריון חדש, ובלבד שתקופת כהונת הדירקטוריון לא תעלה על 4 שנים; יחד עם זאת, אין מניעה כי דירקטורים ייבחרו לכהונות נוספות.</w:t>
      </w:r>
    </w:p>
    <w:p w14:paraId="24290F5A" w14:textId="2B0FE0E1" w:rsidR="00C6526F" w:rsidRDefault="00C6526F" w:rsidP="00E61212">
      <w:pPr>
        <w:widowControl w:val="0"/>
        <w:numPr>
          <w:ilvl w:val="2"/>
          <w:numId w:val="2"/>
        </w:numPr>
        <w:spacing w:after="240" w:line="360" w:lineRule="auto"/>
        <w:ind w:left="1842" w:hanging="708"/>
        <w:rPr>
          <w:szCs w:val="24"/>
        </w:rPr>
      </w:pPr>
      <w:r>
        <w:rPr>
          <w:rFonts w:hint="cs"/>
          <w:szCs w:val="24"/>
          <w:rtl/>
        </w:rPr>
        <w:t>בלי לפגוע בהוראות כל דין, תפקע כהונתו של דירקטור לפני תוך התקופה שלה התמנה באחת מאלה:</w:t>
      </w:r>
    </w:p>
    <w:p w14:paraId="1B32F03B" w14:textId="5212DFE9" w:rsidR="00C6526F" w:rsidRDefault="00915BC9" w:rsidP="00C6526F">
      <w:pPr>
        <w:widowControl w:val="0"/>
        <w:numPr>
          <w:ilvl w:val="3"/>
          <w:numId w:val="2"/>
        </w:numPr>
        <w:spacing w:after="240" w:line="360" w:lineRule="auto"/>
        <w:ind w:left="2268" w:hanging="567"/>
        <w:rPr>
          <w:szCs w:val="24"/>
        </w:rPr>
      </w:pPr>
      <w:r>
        <w:rPr>
          <w:rFonts w:hint="cs"/>
          <w:szCs w:val="24"/>
          <w:rtl/>
        </w:rPr>
        <w:t>הוא התפטר או פורט כאמור בסעיפים 229 עד 231 לחוק;</w:t>
      </w:r>
    </w:p>
    <w:p w14:paraId="248695C0" w14:textId="3924C41D" w:rsidR="00915BC9" w:rsidRDefault="00915BC9" w:rsidP="00C6526F">
      <w:pPr>
        <w:widowControl w:val="0"/>
        <w:numPr>
          <w:ilvl w:val="3"/>
          <w:numId w:val="2"/>
        </w:numPr>
        <w:spacing w:after="240" w:line="360" w:lineRule="auto"/>
        <w:ind w:left="2268" w:hanging="567"/>
        <w:rPr>
          <w:szCs w:val="24"/>
        </w:rPr>
      </w:pPr>
      <w:r>
        <w:rPr>
          <w:rFonts w:hint="cs"/>
          <w:szCs w:val="24"/>
          <w:rtl/>
        </w:rPr>
        <w:t>במועד מתן הודעה על הרשעה כאמור בסעיף 232 לחוק;</w:t>
      </w:r>
    </w:p>
    <w:p w14:paraId="5B917375" w14:textId="5284578A" w:rsidR="00915BC9" w:rsidRDefault="00915BC9" w:rsidP="00915BC9">
      <w:pPr>
        <w:widowControl w:val="0"/>
        <w:numPr>
          <w:ilvl w:val="3"/>
          <w:numId w:val="2"/>
        </w:numPr>
        <w:spacing w:after="240" w:line="360" w:lineRule="auto"/>
        <w:ind w:left="2268" w:hanging="567"/>
        <w:rPr>
          <w:szCs w:val="24"/>
        </w:rPr>
      </w:pPr>
      <w:r>
        <w:rPr>
          <w:rFonts w:hint="cs"/>
          <w:szCs w:val="24"/>
          <w:rtl/>
        </w:rPr>
        <w:t>במועד מתן הודעה על הטלת אמצעי אכיפה כאמור בסעיף 232א לחוק;</w:t>
      </w:r>
    </w:p>
    <w:p w14:paraId="171D34F3" w14:textId="7D75CBA2" w:rsidR="00915BC9" w:rsidRDefault="00915BC9" w:rsidP="00915BC9">
      <w:pPr>
        <w:widowControl w:val="0"/>
        <w:numPr>
          <w:ilvl w:val="3"/>
          <w:numId w:val="2"/>
        </w:numPr>
        <w:spacing w:after="240" w:line="360" w:lineRule="auto"/>
        <w:ind w:left="2268" w:hanging="567"/>
        <w:rPr>
          <w:szCs w:val="24"/>
        </w:rPr>
      </w:pPr>
      <w:r>
        <w:rPr>
          <w:rFonts w:hint="cs"/>
          <w:szCs w:val="24"/>
          <w:rtl/>
        </w:rPr>
        <w:t>לפי החלטת בית משפט, כאמור בסעיף 233 לחוק;</w:t>
      </w:r>
    </w:p>
    <w:p w14:paraId="5687E7E5" w14:textId="163E6CC7" w:rsidR="00915BC9" w:rsidRDefault="00915BC9" w:rsidP="00915BC9">
      <w:pPr>
        <w:widowControl w:val="0"/>
        <w:numPr>
          <w:ilvl w:val="3"/>
          <w:numId w:val="2"/>
        </w:numPr>
        <w:spacing w:after="240" w:line="360" w:lineRule="auto"/>
        <w:ind w:left="2268" w:hanging="567"/>
        <w:rPr>
          <w:szCs w:val="24"/>
        </w:rPr>
      </w:pPr>
      <w:r>
        <w:rPr>
          <w:rFonts w:hint="cs"/>
          <w:szCs w:val="24"/>
          <w:rtl/>
        </w:rPr>
        <w:t>הוא הוכרז פושט רגל;</w:t>
      </w:r>
    </w:p>
    <w:p w14:paraId="73DFD5D9" w14:textId="0B7DF1CE" w:rsidR="00915BC9" w:rsidRDefault="00915BC9" w:rsidP="00915BC9">
      <w:pPr>
        <w:widowControl w:val="0"/>
        <w:numPr>
          <w:ilvl w:val="3"/>
          <w:numId w:val="2"/>
        </w:numPr>
        <w:spacing w:after="240" w:line="360" w:lineRule="auto"/>
        <w:ind w:left="2268" w:hanging="567"/>
        <w:rPr>
          <w:szCs w:val="24"/>
        </w:rPr>
      </w:pPr>
      <w:r>
        <w:rPr>
          <w:rFonts w:hint="cs"/>
          <w:szCs w:val="24"/>
          <w:rtl/>
        </w:rPr>
        <w:t>במועד מתן הודעה לפי סעיף 227א לחוק.</w:t>
      </w:r>
    </w:p>
    <w:p w14:paraId="79B2284D" w14:textId="65216036" w:rsidR="00915BC9" w:rsidRDefault="00915BC9" w:rsidP="00915BC9">
      <w:pPr>
        <w:widowControl w:val="0"/>
        <w:numPr>
          <w:ilvl w:val="2"/>
          <w:numId w:val="2"/>
        </w:numPr>
        <w:spacing w:after="240" w:line="360" w:lineRule="auto"/>
        <w:ind w:left="1842" w:hanging="708"/>
        <w:rPr>
          <w:szCs w:val="24"/>
        </w:rPr>
      </w:pPr>
      <w:r>
        <w:rPr>
          <w:rFonts w:hint="cs"/>
          <w:szCs w:val="24"/>
          <w:rtl/>
        </w:rPr>
        <w:t>יחיד בלבד יוכל לכהן כדירקטור בחברה.</w:t>
      </w:r>
    </w:p>
    <w:p w14:paraId="4C74D9D9" w14:textId="7A40C662" w:rsidR="00915BC9" w:rsidRDefault="00915BC9" w:rsidP="00915BC9">
      <w:pPr>
        <w:widowControl w:val="0"/>
        <w:numPr>
          <w:ilvl w:val="2"/>
          <w:numId w:val="2"/>
        </w:numPr>
        <w:spacing w:after="240" w:line="360" w:lineRule="auto"/>
        <w:ind w:left="1842" w:hanging="708"/>
        <w:rPr>
          <w:szCs w:val="24"/>
        </w:rPr>
      </w:pPr>
      <w:r>
        <w:rPr>
          <w:rFonts w:hint="cs"/>
          <w:szCs w:val="24"/>
          <w:rtl/>
        </w:rPr>
        <w:t>יושב ראשון הדירקטוריון רשאי לכנס את הדירקטוריון בכל עת וינהל את ישיבותיו. נעדר יושב ראש הדירקטוריון מישיבה, יבחר הדירקטוריון באחד מחבריו לנהל את הישיבה.</w:t>
      </w:r>
    </w:p>
    <w:p w14:paraId="4D61BD32" w14:textId="054F6BCB" w:rsidR="00915BC9" w:rsidRDefault="00915BC9" w:rsidP="00915BC9">
      <w:pPr>
        <w:widowControl w:val="0"/>
        <w:numPr>
          <w:ilvl w:val="2"/>
          <w:numId w:val="2"/>
        </w:numPr>
        <w:spacing w:after="240" w:line="360" w:lineRule="auto"/>
        <w:ind w:left="1842" w:hanging="708"/>
        <w:rPr>
          <w:szCs w:val="24"/>
        </w:rPr>
      </w:pPr>
      <w:bookmarkStart w:id="6" w:name="_Ref64890642"/>
      <w:r>
        <w:rPr>
          <w:rFonts w:hint="cs"/>
          <w:szCs w:val="24"/>
          <w:rtl/>
        </w:rPr>
        <w:t>הדירקטוריון יקיים ישיבה, בנושא שיפורט, לפי דר</w:t>
      </w:r>
      <w:r w:rsidR="00073879">
        <w:rPr>
          <w:rFonts w:hint="cs"/>
          <w:szCs w:val="24"/>
          <w:rtl/>
        </w:rPr>
        <w:t>י</w:t>
      </w:r>
      <w:r>
        <w:rPr>
          <w:rFonts w:hint="cs"/>
          <w:szCs w:val="24"/>
          <w:rtl/>
        </w:rPr>
        <w:t xml:space="preserve">שת שני דירקטורים </w:t>
      </w:r>
      <w:r w:rsidR="00073879">
        <w:rPr>
          <w:rFonts w:hint="cs"/>
          <w:szCs w:val="24"/>
          <w:rtl/>
        </w:rPr>
        <w:t>או באם מכהנים פחות מחמישה דירקטורים לפי דרישת דירקטור אחד.</w:t>
      </w:r>
      <w:bookmarkEnd w:id="6"/>
    </w:p>
    <w:p w14:paraId="65558383" w14:textId="35520BBF" w:rsidR="00073879" w:rsidRDefault="00073879" w:rsidP="00915BC9">
      <w:pPr>
        <w:widowControl w:val="0"/>
        <w:numPr>
          <w:ilvl w:val="2"/>
          <w:numId w:val="2"/>
        </w:numPr>
        <w:spacing w:after="240" w:line="360" w:lineRule="auto"/>
        <w:ind w:left="1842" w:hanging="708"/>
        <w:rPr>
          <w:szCs w:val="24"/>
        </w:rPr>
      </w:pPr>
      <w:bookmarkStart w:id="7" w:name="_Ref64890663"/>
      <w:r w:rsidRPr="00073879">
        <w:rPr>
          <w:szCs w:val="24"/>
          <w:rtl/>
        </w:rPr>
        <w:lastRenderedPageBreak/>
        <w:t>הדירקטוריון יקיים ישיבה לפי דרישת דירקטור אחד אם נודע לו על ענין של החברה שנתגלו</w:t>
      </w:r>
      <w:r>
        <w:rPr>
          <w:rFonts w:hint="cs"/>
          <w:szCs w:val="24"/>
          <w:rtl/>
        </w:rPr>
        <w:t xml:space="preserve"> </w:t>
      </w:r>
      <w:r w:rsidRPr="00073879">
        <w:rPr>
          <w:szCs w:val="24"/>
          <w:rtl/>
        </w:rPr>
        <w:t>בו לכאורה הפרת חוק או פגיעה בנוהל עסקים תקין.</w:t>
      </w:r>
      <w:bookmarkEnd w:id="7"/>
    </w:p>
    <w:p w14:paraId="5CF4D420" w14:textId="4DFB5C9F" w:rsidR="00073879" w:rsidRDefault="00C94214" w:rsidP="00915BC9">
      <w:pPr>
        <w:widowControl w:val="0"/>
        <w:numPr>
          <w:ilvl w:val="2"/>
          <w:numId w:val="2"/>
        </w:numPr>
        <w:spacing w:after="240" w:line="360" w:lineRule="auto"/>
        <w:ind w:left="1842" w:hanging="708"/>
        <w:rPr>
          <w:szCs w:val="24"/>
        </w:rPr>
      </w:pPr>
      <w:bookmarkStart w:id="8" w:name="_Ref64890713"/>
      <w:r w:rsidRPr="00C94214">
        <w:rPr>
          <w:szCs w:val="24"/>
          <w:rtl/>
        </w:rPr>
        <w:t>יושב ראש הדירקטוריון יכנס ישיבה, ללא דיחוי, אם הצריכו הודעה או דיווח של המנהל הכללי</w:t>
      </w:r>
      <w:r w:rsidRPr="00C94214">
        <w:rPr>
          <w:rtl/>
        </w:rPr>
        <w:t xml:space="preserve"> </w:t>
      </w:r>
      <w:r w:rsidRPr="00C94214">
        <w:rPr>
          <w:szCs w:val="24"/>
          <w:rtl/>
        </w:rPr>
        <w:t>פעולה של הדירקטוריון.</w:t>
      </w:r>
      <w:bookmarkEnd w:id="8"/>
    </w:p>
    <w:p w14:paraId="2D2EC826" w14:textId="222DEB3E" w:rsidR="00C94214" w:rsidRDefault="00C94214" w:rsidP="00915BC9">
      <w:pPr>
        <w:widowControl w:val="0"/>
        <w:numPr>
          <w:ilvl w:val="2"/>
          <w:numId w:val="2"/>
        </w:numPr>
        <w:spacing w:after="240" w:line="360" w:lineRule="auto"/>
        <w:ind w:left="1842" w:hanging="708"/>
        <w:rPr>
          <w:szCs w:val="24"/>
        </w:rPr>
      </w:pPr>
      <w:bookmarkStart w:id="9" w:name="_Ref64890730"/>
      <w:r w:rsidRPr="00C94214">
        <w:rPr>
          <w:szCs w:val="24"/>
          <w:rtl/>
        </w:rPr>
        <w:t>יושב ראש הדירקטוריון יכנס ישיבה, ללא דיחוי, במידה שרואה החשבון המבקר ידווח לו</w:t>
      </w:r>
      <w:r>
        <w:rPr>
          <w:rFonts w:hint="cs"/>
          <w:szCs w:val="24"/>
          <w:rtl/>
        </w:rPr>
        <w:t xml:space="preserve"> </w:t>
      </w:r>
      <w:r w:rsidRPr="00C94214">
        <w:rPr>
          <w:szCs w:val="24"/>
          <w:rtl/>
        </w:rPr>
        <w:t>בדבר ליקויים מהותיים בבקרה החשבונאית של החברה.</w:t>
      </w:r>
      <w:bookmarkEnd w:id="9"/>
    </w:p>
    <w:p w14:paraId="36B1175D" w14:textId="798690BB" w:rsidR="00C94214" w:rsidRDefault="00C94214" w:rsidP="00915BC9">
      <w:pPr>
        <w:widowControl w:val="0"/>
        <w:numPr>
          <w:ilvl w:val="2"/>
          <w:numId w:val="2"/>
        </w:numPr>
        <w:spacing w:after="240" w:line="360" w:lineRule="auto"/>
        <w:ind w:left="1842" w:hanging="708"/>
        <w:rPr>
          <w:szCs w:val="24"/>
        </w:rPr>
      </w:pPr>
      <w:r w:rsidRPr="00C94214">
        <w:rPr>
          <w:szCs w:val="24"/>
          <w:rtl/>
        </w:rPr>
        <w:t xml:space="preserve">לא כונסה ישיבת דירקטוריון בתוך ארבעה עשר ימים ממועד הדרישה כאמור בסעיפים </w:t>
      </w:r>
      <w:r>
        <w:rPr>
          <w:szCs w:val="24"/>
          <w:rtl/>
        </w:rPr>
        <w:fldChar w:fldCharType="begin"/>
      </w:r>
      <w:r>
        <w:rPr>
          <w:szCs w:val="24"/>
          <w:rtl/>
        </w:rPr>
        <w:instrText xml:space="preserve"> </w:instrText>
      </w:r>
      <w:r>
        <w:rPr>
          <w:szCs w:val="24"/>
        </w:rPr>
        <w:instrText>REF</w:instrText>
      </w:r>
      <w:r>
        <w:rPr>
          <w:szCs w:val="24"/>
          <w:rtl/>
        </w:rPr>
        <w:instrText xml:space="preserve"> _</w:instrText>
      </w:r>
      <w:r>
        <w:rPr>
          <w:szCs w:val="24"/>
        </w:rPr>
        <w:instrText>Ref64890642 \r \h</w:instrText>
      </w:r>
      <w:r>
        <w:rPr>
          <w:szCs w:val="24"/>
          <w:rtl/>
        </w:rPr>
        <w:instrText xml:space="preserve"> </w:instrText>
      </w:r>
      <w:r>
        <w:rPr>
          <w:szCs w:val="24"/>
          <w:rtl/>
        </w:rPr>
      </w:r>
      <w:r>
        <w:rPr>
          <w:szCs w:val="24"/>
          <w:rtl/>
        </w:rPr>
        <w:fldChar w:fldCharType="separate"/>
      </w:r>
      <w:r>
        <w:rPr>
          <w:szCs w:val="24"/>
          <w:cs/>
        </w:rPr>
        <w:t>‎</w:t>
      </w:r>
      <w:r>
        <w:rPr>
          <w:szCs w:val="24"/>
        </w:rPr>
        <w:t>5.2.7</w:t>
      </w:r>
      <w:r>
        <w:rPr>
          <w:szCs w:val="24"/>
          <w:rtl/>
        </w:rPr>
        <w:fldChar w:fldCharType="end"/>
      </w:r>
      <w:r>
        <w:rPr>
          <w:rFonts w:hint="cs"/>
          <w:szCs w:val="24"/>
          <w:rtl/>
        </w:rPr>
        <w:t xml:space="preserve"> ו- </w:t>
      </w:r>
      <w:r>
        <w:rPr>
          <w:szCs w:val="24"/>
          <w:rtl/>
        </w:rPr>
        <w:fldChar w:fldCharType="begin"/>
      </w:r>
      <w:r>
        <w:rPr>
          <w:szCs w:val="24"/>
          <w:rtl/>
        </w:rPr>
        <w:instrText xml:space="preserve"> </w:instrText>
      </w:r>
      <w:r>
        <w:rPr>
          <w:rFonts w:hint="cs"/>
          <w:szCs w:val="24"/>
        </w:rPr>
        <w:instrText>REF</w:instrText>
      </w:r>
      <w:r>
        <w:rPr>
          <w:rFonts w:hint="cs"/>
          <w:szCs w:val="24"/>
          <w:rtl/>
        </w:rPr>
        <w:instrText xml:space="preserve"> _</w:instrText>
      </w:r>
      <w:r>
        <w:rPr>
          <w:rFonts w:hint="cs"/>
          <w:szCs w:val="24"/>
        </w:rPr>
        <w:instrText>Ref64890663 \r \h</w:instrText>
      </w:r>
      <w:r>
        <w:rPr>
          <w:szCs w:val="24"/>
          <w:rtl/>
        </w:rPr>
        <w:instrText xml:space="preserve"> </w:instrText>
      </w:r>
      <w:r>
        <w:rPr>
          <w:szCs w:val="24"/>
          <w:rtl/>
        </w:rPr>
      </w:r>
      <w:r>
        <w:rPr>
          <w:szCs w:val="24"/>
          <w:rtl/>
        </w:rPr>
        <w:fldChar w:fldCharType="separate"/>
      </w:r>
      <w:r>
        <w:rPr>
          <w:szCs w:val="24"/>
          <w:cs/>
        </w:rPr>
        <w:t>‎</w:t>
      </w:r>
      <w:r>
        <w:rPr>
          <w:szCs w:val="24"/>
        </w:rPr>
        <w:t>5.2.8</w:t>
      </w:r>
      <w:r>
        <w:rPr>
          <w:szCs w:val="24"/>
          <w:rtl/>
        </w:rPr>
        <w:fldChar w:fldCharType="end"/>
      </w:r>
      <w:r>
        <w:rPr>
          <w:rFonts w:hint="cs"/>
          <w:szCs w:val="24"/>
          <w:rtl/>
        </w:rPr>
        <w:t xml:space="preserve"> לעיל, או ממועד ההודעה או הדיווח של המנהל הכללי או של רואה החשבון המבקר כאמור בסעיפים </w:t>
      </w:r>
      <w:r>
        <w:rPr>
          <w:szCs w:val="24"/>
          <w:rtl/>
        </w:rPr>
        <w:fldChar w:fldCharType="begin"/>
      </w:r>
      <w:r>
        <w:rPr>
          <w:szCs w:val="24"/>
          <w:rtl/>
        </w:rPr>
        <w:instrText xml:space="preserve"> </w:instrText>
      </w:r>
      <w:r>
        <w:rPr>
          <w:rFonts w:hint="cs"/>
          <w:szCs w:val="24"/>
        </w:rPr>
        <w:instrText>REF</w:instrText>
      </w:r>
      <w:r>
        <w:rPr>
          <w:rFonts w:hint="cs"/>
          <w:szCs w:val="24"/>
          <w:rtl/>
        </w:rPr>
        <w:instrText xml:space="preserve"> _</w:instrText>
      </w:r>
      <w:r>
        <w:rPr>
          <w:rFonts w:hint="cs"/>
          <w:szCs w:val="24"/>
        </w:rPr>
        <w:instrText>Ref64890713 \r \h</w:instrText>
      </w:r>
      <w:r>
        <w:rPr>
          <w:szCs w:val="24"/>
          <w:rtl/>
        </w:rPr>
        <w:instrText xml:space="preserve"> </w:instrText>
      </w:r>
      <w:r>
        <w:rPr>
          <w:szCs w:val="24"/>
          <w:rtl/>
        </w:rPr>
      </w:r>
      <w:r>
        <w:rPr>
          <w:szCs w:val="24"/>
          <w:rtl/>
        </w:rPr>
        <w:fldChar w:fldCharType="separate"/>
      </w:r>
      <w:r>
        <w:rPr>
          <w:szCs w:val="24"/>
          <w:cs/>
        </w:rPr>
        <w:t>‎</w:t>
      </w:r>
      <w:r>
        <w:rPr>
          <w:szCs w:val="24"/>
        </w:rPr>
        <w:t>5.2.9</w:t>
      </w:r>
      <w:r>
        <w:rPr>
          <w:szCs w:val="24"/>
          <w:rtl/>
        </w:rPr>
        <w:fldChar w:fldCharType="end"/>
      </w:r>
      <w:r>
        <w:rPr>
          <w:rFonts w:hint="cs"/>
          <w:szCs w:val="24"/>
          <w:rtl/>
        </w:rPr>
        <w:t xml:space="preserve"> ו- </w:t>
      </w:r>
      <w:r>
        <w:rPr>
          <w:szCs w:val="24"/>
          <w:rtl/>
        </w:rPr>
        <w:fldChar w:fldCharType="begin"/>
      </w:r>
      <w:r>
        <w:rPr>
          <w:szCs w:val="24"/>
          <w:rtl/>
        </w:rPr>
        <w:instrText xml:space="preserve"> </w:instrText>
      </w:r>
      <w:r>
        <w:rPr>
          <w:rFonts w:hint="cs"/>
          <w:szCs w:val="24"/>
        </w:rPr>
        <w:instrText>REF</w:instrText>
      </w:r>
      <w:r>
        <w:rPr>
          <w:rFonts w:hint="cs"/>
          <w:szCs w:val="24"/>
          <w:rtl/>
        </w:rPr>
        <w:instrText xml:space="preserve"> _</w:instrText>
      </w:r>
      <w:r>
        <w:rPr>
          <w:rFonts w:hint="cs"/>
          <w:szCs w:val="24"/>
        </w:rPr>
        <w:instrText>Ref64890730 \r \h</w:instrText>
      </w:r>
      <w:r>
        <w:rPr>
          <w:szCs w:val="24"/>
          <w:rtl/>
        </w:rPr>
        <w:instrText xml:space="preserve"> </w:instrText>
      </w:r>
      <w:r>
        <w:rPr>
          <w:szCs w:val="24"/>
          <w:rtl/>
        </w:rPr>
      </w:r>
      <w:r>
        <w:rPr>
          <w:szCs w:val="24"/>
          <w:rtl/>
        </w:rPr>
        <w:fldChar w:fldCharType="separate"/>
      </w:r>
      <w:r>
        <w:rPr>
          <w:szCs w:val="24"/>
          <w:cs/>
        </w:rPr>
        <w:t>‎</w:t>
      </w:r>
      <w:r>
        <w:rPr>
          <w:szCs w:val="24"/>
        </w:rPr>
        <w:t>5.2.10</w:t>
      </w:r>
      <w:r>
        <w:rPr>
          <w:szCs w:val="24"/>
          <w:rtl/>
        </w:rPr>
        <w:fldChar w:fldCharType="end"/>
      </w:r>
      <w:r>
        <w:rPr>
          <w:rFonts w:hint="cs"/>
          <w:szCs w:val="24"/>
          <w:rtl/>
        </w:rPr>
        <w:t xml:space="preserve"> לעיל, יהיו רשאים כל אחד מהמנויים בסעיפים </w:t>
      </w:r>
      <w:r>
        <w:rPr>
          <w:szCs w:val="24"/>
          <w:rtl/>
        </w:rPr>
        <w:fldChar w:fldCharType="begin"/>
      </w:r>
      <w:r>
        <w:rPr>
          <w:szCs w:val="24"/>
          <w:rtl/>
        </w:rPr>
        <w:instrText xml:space="preserve"> </w:instrText>
      </w:r>
      <w:r>
        <w:rPr>
          <w:rFonts w:hint="cs"/>
          <w:szCs w:val="24"/>
        </w:rPr>
        <w:instrText>REF</w:instrText>
      </w:r>
      <w:r>
        <w:rPr>
          <w:rFonts w:hint="cs"/>
          <w:szCs w:val="24"/>
          <w:rtl/>
        </w:rPr>
        <w:instrText xml:space="preserve"> _</w:instrText>
      </w:r>
      <w:r>
        <w:rPr>
          <w:rFonts w:hint="cs"/>
          <w:szCs w:val="24"/>
        </w:rPr>
        <w:instrText>Ref64890642 \r \h</w:instrText>
      </w:r>
      <w:r>
        <w:rPr>
          <w:szCs w:val="24"/>
          <w:rtl/>
        </w:rPr>
        <w:instrText xml:space="preserve"> </w:instrText>
      </w:r>
      <w:r>
        <w:rPr>
          <w:szCs w:val="24"/>
          <w:rtl/>
        </w:rPr>
      </w:r>
      <w:r>
        <w:rPr>
          <w:szCs w:val="24"/>
          <w:rtl/>
        </w:rPr>
        <w:fldChar w:fldCharType="separate"/>
      </w:r>
      <w:r>
        <w:rPr>
          <w:szCs w:val="24"/>
          <w:cs/>
        </w:rPr>
        <w:t>‎</w:t>
      </w:r>
      <w:r>
        <w:rPr>
          <w:szCs w:val="24"/>
        </w:rPr>
        <w:t>5.2.7</w:t>
      </w:r>
      <w:r>
        <w:rPr>
          <w:szCs w:val="24"/>
          <w:rtl/>
        </w:rPr>
        <w:fldChar w:fldCharType="end"/>
      </w:r>
      <w:r>
        <w:rPr>
          <w:rFonts w:hint="cs"/>
          <w:szCs w:val="24"/>
          <w:rtl/>
        </w:rPr>
        <w:t xml:space="preserve">, </w:t>
      </w:r>
      <w:r>
        <w:rPr>
          <w:szCs w:val="24"/>
          <w:rtl/>
        </w:rPr>
        <w:fldChar w:fldCharType="begin"/>
      </w:r>
      <w:r>
        <w:rPr>
          <w:szCs w:val="24"/>
          <w:rtl/>
        </w:rPr>
        <w:instrText xml:space="preserve"> </w:instrText>
      </w:r>
      <w:r>
        <w:rPr>
          <w:szCs w:val="24"/>
        </w:rPr>
        <w:instrText>REF</w:instrText>
      </w:r>
      <w:r>
        <w:rPr>
          <w:szCs w:val="24"/>
          <w:rtl/>
        </w:rPr>
        <w:instrText xml:space="preserve"> _</w:instrText>
      </w:r>
      <w:r>
        <w:rPr>
          <w:szCs w:val="24"/>
        </w:rPr>
        <w:instrText>Ref64890663 \r \h</w:instrText>
      </w:r>
      <w:r>
        <w:rPr>
          <w:szCs w:val="24"/>
          <w:rtl/>
        </w:rPr>
        <w:instrText xml:space="preserve"> </w:instrText>
      </w:r>
      <w:r>
        <w:rPr>
          <w:szCs w:val="24"/>
          <w:rtl/>
        </w:rPr>
      </w:r>
      <w:r>
        <w:rPr>
          <w:szCs w:val="24"/>
          <w:rtl/>
        </w:rPr>
        <w:fldChar w:fldCharType="separate"/>
      </w:r>
      <w:r>
        <w:rPr>
          <w:szCs w:val="24"/>
          <w:cs/>
        </w:rPr>
        <w:t>‎</w:t>
      </w:r>
      <w:r>
        <w:rPr>
          <w:szCs w:val="24"/>
        </w:rPr>
        <w:t>5.2.8</w:t>
      </w:r>
      <w:r>
        <w:rPr>
          <w:szCs w:val="24"/>
          <w:rtl/>
        </w:rPr>
        <w:fldChar w:fldCharType="end"/>
      </w:r>
      <w:r>
        <w:rPr>
          <w:szCs w:val="24"/>
          <w:rtl/>
        </w:rPr>
        <w:fldChar w:fldCharType="begin"/>
      </w:r>
      <w:r>
        <w:rPr>
          <w:szCs w:val="24"/>
          <w:rtl/>
        </w:rPr>
        <w:instrText xml:space="preserve"> </w:instrText>
      </w:r>
      <w:r>
        <w:rPr>
          <w:szCs w:val="24"/>
        </w:rPr>
        <w:instrText>REF</w:instrText>
      </w:r>
      <w:r>
        <w:rPr>
          <w:szCs w:val="24"/>
          <w:rtl/>
        </w:rPr>
        <w:instrText xml:space="preserve"> _</w:instrText>
      </w:r>
      <w:r>
        <w:rPr>
          <w:szCs w:val="24"/>
        </w:rPr>
        <w:instrText>Ref64890713 \r \h</w:instrText>
      </w:r>
      <w:r>
        <w:rPr>
          <w:szCs w:val="24"/>
          <w:rtl/>
        </w:rPr>
        <w:instrText xml:space="preserve"> </w:instrText>
      </w:r>
      <w:r>
        <w:rPr>
          <w:szCs w:val="24"/>
          <w:rtl/>
        </w:rPr>
      </w:r>
      <w:r>
        <w:rPr>
          <w:szCs w:val="24"/>
          <w:rtl/>
        </w:rPr>
        <w:fldChar w:fldCharType="separate"/>
      </w:r>
      <w:r>
        <w:rPr>
          <w:szCs w:val="24"/>
          <w:cs/>
        </w:rPr>
        <w:t>‎</w:t>
      </w:r>
      <w:r>
        <w:rPr>
          <w:rFonts w:hint="cs"/>
          <w:szCs w:val="24"/>
          <w:rtl/>
        </w:rPr>
        <w:t xml:space="preserve">, </w:t>
      </w:r>
      <w:r>
        <w:rPr>
          <w:szCs w:val="24"/>
        </w:rPr>
        <w:t>5.2.9</w:t>
      </w:r>
      <w:r>
        <w:rPr>
          <w:szCs w:val="24"/>
          <w:rtl/>
        </w:rPr>
        <w:fldChar w:fldCharType="end"/>
      </w:r>
      <w:r>
        <w:rPr>
          <w:szCs w:val="24"/>
          <w:rtl/>
        </w:rPr>
        <w:fldChar w:fldCharType="begin"/>
      </w:r>
      <w:r>
        <w:rPr>
          <w:szCs w:val="24"/>
          <w:rtl/>
        </w:rPr>
        <w:instrText xml:space="preserve"> </w:instrText>
      </w:r>
      <w:r>
        <w:rPr>
          <w:szCs w:val="24"/>
        </w:rPr>
        <w:instrText>REF</w:instrText>
      </w:r>
      <w:r>
        <w:rPr>
          <w:szCs w:val="24"/>
          <w:rtl/>
        </w:rPr>
        <w:instrText xml:space="preserve"> _</w:instrText>
      </w:r>
      <w:r>
        <w:rPr>
          <w:szCs w:val="24"/>
        </w:rPr>
        <w:instrText>Ref64890730 \r \h</w:instrText>
      </w:r>
      <w:r>
        <w:rPr>
          <w:szCs w:val="24"/>
          <w:rtl/>
        </w:rPr>
        <w:instrText xml:space="preserve"> </w:instrText>
      </w:r>
      <w:r>
        <w:rPr>
          <w:szCs w:val="24"/>
          <w:rtl/>
        </w:rPr>
      </w:r>
      <w:r>
        <w:rPr>
          <w:szCs w:val="24"/>
          <w:rtl/>
        </w:rPr>
        <w:fldChar w:fldCharType="separate"/>
      </w:r>
      <w:r>
        <w:rPr>
          <w:szCs w:val="24"/>
          <w:cs/>
        </w:rPr>
        <w:t>‎</w:t>
      </w:r>
      <w:r>
        <w:rPr>
          <w:rFonts w:hint="cs"/>
          <w:szCs w:val="24"/>
          <w:rtl/>
        </w:rPr>
        <w:t xml:space="preserve"> ו- </w:t>
      </w:r>
      <w:r>
        <w:rPr>
          <w:szCs w:val="24"/>
        </w:rPr>
        <w:t>5.2.10</w:t>
      </w:r>
      <w:r>
        <w:rPr>
          <w:szCs w:val="24"/>
          <w:rtl/>
        </w:rPr>
        <w:fldChar w:fldCharType="end"/>
      </w:r>
      <w:r>
        <w:rPr>
          <w:rFonts w:hint="cs"/>
          <w:szCs w:val="24"/>
          <w:rtl/>
        </w:rPr>
        <w:t xml:space="preserve"> לכנס ישיבת דירקטוריון תדון בנושא שפורט בדרישה, בהודעה או בדיווח, לפי העניין.</w:t>
      </w:r>
    </w:p>
    <w:p w14:paraId="3A6B5F94" w14:textId="61A8F523" w:rsidR="00C94214" w:rsidRDefault="00C94214" w:rsidP="00915BC9">
      <w:pPr>
        <w:widowControl w:val="0"/>
        <w:numPr>
          <w:ilvl w:val="2"/>
          <w:numId w:val="2"/>
        </w:numPr>
        <w:spacing w:after="240" w:line="360" w:lineRule="auto"/>
        <w:ind w:left="1842" w:hanging="708"/>
        <w:rPr>
          <w:szCs w:val="24"/>
        </w:rPr>
      </w:pPr>
      <w:r w:rsidRPr="00C94214">
        <w:rPr>
          <w:szCs w:val="24"/>
          <w:rtl/>
        </w:rPr>
        <w:t>הדירקטוריון רשאי לקיים ישיבות באמצעות שימוש בכל אמצעי תקשורת, ובלבד שכל</w:t>
      </w:r>
      <w:r>
        <w:rPr>
          <w:rFonts w:hint="cs"/>
          <w:szCs w:val="24"/>
          <w:rtl/>
        </w:rPr>
        <w:t xml:space="preserve"> </w:t>
      </w:r>
      <w:r w:rsidRPr="00C94214">
        <w:rPr>
          <w:szCs w:val="24"/>
          <w:rtl/>
        </w:rPr>
        <w:t>הדירקטורים המשתתפים יכולים לשמוע ולראות זה את זה בו בזמן.</w:t>
      </w:r>
      <w:r>
        <w:rPr>
          <w:rFonts w:hint="cs"/>
          <w:szCs w:val="24"/>
          <w:rtl/>
        </w:rPr>
        <w:t xml:space="preserve"> </w:t>
      </w:r>
    </w:p>
    <w:p w14:paraId="29D139C7" w14:textId="448AA694" w:rsidR="00C94214" w:rsidRDefault="00E344BF" w:rsidP="00915BC9">
      <w:pPr>
        <w:widowControl w:val="0"/>
        <w:numPr>
          <w:ilvl w:val="2"/>
          <w:numId w:val="2"/>
        </w:numPr>
        <w:spacing w:after="240" w:line="360" w:lineRule="auto"/>
        <w:ind w:left="1842" w:hanging="708"/>
        <w:rPr>
          <w:szCs w:val="24"/>
        </w:rPr>
      </w:pPr>
      <w:r w:rsidRPr="00E344BF">
        <w:rPr>
          <w:szCs w:val="24"/>
          <w:rtl/>
        </w:rPr>
        <w:t>המניין החוקי לפתיחת ישיבת דירקטוריון יהיה רוב חברי הדירקטוריון.</w:t>
      </w:r>
    </w:p>
    <w:p w14:paraId="162544C0" w14:textId="6958DE6E" w:rsidR="00E344BF" w:rsidRDefault="00E344BF" w:rsidP="00915BC9">
      <w:pPr>
        <w:widowControl w:val="0"/>
        <w:numPr>
          <w:ilvl w:val="2"/>
          <w:numId w:val="2"/>
        </w:numPr>
        <w:spacing w:after="240" w:line="360" w:lineRule="auto"/>
        <w:ind w:left="1842" w:hanging="708"/>
        <w:rPr>
          <w:szCs w:val="24"/>
        </w:rPr>
      </w:pPr>
      <w:r w:rsidRPr="00E344BF">
        <w:rPr>
          <w:szCs w:val="24"/>
          <w:rtl/>
        </w:rPr>
        <w:t>סדר היום של ישיבות הדירקטוריון ייקבע בידי יושב ראש הדירקטוריון, והוא יכלול:</w:t>
      </w:r>
    </w:p>
    <w:p w14:paraId="1159FFB3" w14:textId="0E1DF45A" w:rsidR="00E344BF" w:rsidRDefault="00E344BF" w:rsidP="00E344BF">
      <w:pPr>
        <w:widowControl w:val="0"/>
        <w:numPr>
          <w:ilvl w:val="3"/>
          <w:numId w:val="2"/>
        </w:numPr>
        <w:spacing w:after="240" w:line="360" w:lineRule="auto"/>
        <w:ind w:left="2268" w:hanging="567"/>
        <w:rPr>
          <w:szCs w:val="24"/>
        </w:rPr>
      </w:pPr>
      <w:r w:rsidRPr="00E344BF">
        <w:rPr>
          <w:szCs w:val="24"/>
          <w:rtl/>
        </w:rPr>
        <w:t>נושאים שקבע יושב ראש הדירקטוריון;</w:t>
      </w:r>
    </w:p>
    <w:p w14:paraId="198D2C9D" w14:textId="0DCF8F4D" w:rsidR="00E344BF" w:rsidRDefault="00E344BF" w:rsidP="00197B73">
      <w:pPr>
        <w:widowControl w:val="0"/>
        <w:numPr>
          <w:ilvl w:val="3"/>
          <w:numId w:val="2"/>
        </w:numPr>
        <w:spacing w:after="240" w:line="360" w:lineRule="auto"/>
        <w:ind w:left="2835" w:hanging="1134"/>
        <w:rPr>
          <w:szCs w:val="24"/>
        </w:rPr>
      </w:pPr>
      <w:r w:rsidRPr="00E344BF">
        <w:rPr>
          <w:szCs w:val="24"/>
          <w:rtl/>
        </w:rPr>
        <w:t>כל נושא שדירקטור או שהמנהל הכללי ביקש מיושב ראש הדירקטוריון, זמן סביר בטרם כינוס</w:t>
      </w:r>
      <w:r w:rsidRPr="00E344BF">
        <w:rPr>
          <w:rtl/>
        </w:rPr>
        <w:t xml:space="preserve"> </w:t>
      </w:r>
      <w:r w:rsidRPr="00E344BF">
        <w:rPr>
          <w:szCs w:val="24"/>
          <w:rtl/>
        </w:rPr>
        <w:t>ישיבת דירקטוריון, לכללו בסדר היום.</w:t>
      </w:r>
    </w:p>
    <w:p w14:paraId="6EB92A74" w14:textId="37D3F9BF" w:rsidR="00E344BF" w:rsidRDefault="00E344BF" w:rsidP="00E344BF">
      <w:pPr>
        <w:widowControl w:val="0"/>
        <w:numPr>
          <w:ilvl w:val="2"/>
          <w:numId w:val="2"/>
        </w:numPr>
        <w:spacing w:after="240" w:line="360" w:lineRule="auto"/>
        <w:ind w:left="1842" w:hanging="708"/>
        <w:rPr>
          <w:szCs w:val="24"/>
        </w:rPr>
      </w:pPr>
      <w:r w:rsidRPr="00E344BF">
        <w:rPr>
          <w:szCs w:val="24"/>
          <w:rtl/>
        </w:rPr>
        <w:t>הודעה בדבר כינוס ישיבת דירקטוריון תימסר למענו ו/או לדואר האלקטרוני של הדירקטור כפי</w:t>
      </w:r>
      <w:r w:rsidRPr="00E344BF">
        <w:rPr>
          <w:rtl/>
        </w:rPr>
        <w:t xml:space="preserve"> </w:t>
      </w:r>
      <w:r w:rsidRPr="00E344BF">
        <w:rPr>
          <w:szCs w:val="24"/>
          <w:rtl/>
        </w:rPr>
        <w:t>שנמסר מראש לחברה, או בהתאם לאופן שנקבע מראש על ידי הדירקטוריון. בהודעה יצוין</w:t>
      </w:r>
      <w:r w:rsidRPr="00E344BF">
        <w:rPr>
          <w:rtl/>
        </w:rPr>
        <w:t xml:space="preserve"> </w:t>
      </w:r>
      <w:r w:rsidRPr="00E344BF">
        <w:rPr>
          <w:szCs w:val="24"/>
          <w:rtl/>
        </w:rPr>
        <w:t>מועד הישיבה והמקום שבו תתכנס, וכן פירוט סביר של כל הנושאים שעל סדר היום. ההודעה</w:t>
      </w:r>
      <w:r w:rsidRPr="00E344BF">
        <w:rPr>
          <w:rtl/>
        </w:rPr>
        <w:t xml:space="preserve"> </w:t>
      </w:r>
      <w:r w:rsidRPr="00E344BF">
        <w:rPr>
          <w:szCs w:val="24"/>
          <w:rtl/>
        </w:rPr>
        <w:t>תימסר לכל דירקטור זמן סביר לפני מועד הישיבה.</w:t>
      </w:r>
    </w:p>
    <w:p w14:paraId="5A20DCD7" w14:textId="6EFD8D0C" w:rsidR="00E344BF" w:rsidRDefault="005A15D4" w:rsidP="00E344BF">
      <w:pPr>
        <w:widowControl w:val="0"/>
        <w:numPr>
          <w:ilvl w:val="2"/>
          <w:numId w:val="2"/>
        </w:numPr>
        <w:spacing w:after="240" w:line="360" w:lineRule="auto"/>
        <w:ind w:left="1842" w:hanging="708"/>
        <w:rPr>
          <w:szCs w:val="24"/>
        </w:rPr>
      </w:pPr>
      <w:r w:rsidRPr="005A15D4">
        <w:rPr>
          <w:szCs w:val="24"/>
          <w:rtl/>
        </w:rPr>
        <w:t>החלטות הדירקטוריון יתקבלו ברוב קולות המצביעים: היו הקולות שקולים, לא נתקבלה</w:t>
      </w:r>
      <w:r w:rsidRPr="005A15D4">
        <w:rPr>
          <w:rtl/>
        </w:rPr>
        <w:t xml:space="preserve"> </w:t>
      </w:r>
      <w:r w:rsidRPr="005A15D4">
        <w:rPr>
          <w:szCs w:val="24"/>
          <w:rtl/>
        </w:rPr>
        <w:t>ההצעה; החלטת כל חברי הדירקטוריון פה אחד יכול שתתקבל גם ללא התכנסות בפועל של</w:t>
      </w:r>
      <w:r w:rsidRPr="005A15D4">
        <w:rPr>
          <w:rtl/>
        </w:rPr>
        <w:t xml:space="preserve"> </w:t>
      </w:r>
      <w:r w:rsidRPr="005A15D4">
        <w:rPr>
          <w:szCs w:val="24"/>
          <w:rtl/>
        </w:rPr>
        <w:t xml:space="preserve">הדירקטוריון, ומלבד שכל הדירקטורים הזכאיים להשתתף בדיון ולהצביע </w:t>
      </w:r>
      <w:r w:rsidR="00C84078" w:rsidRPr="005A15D4">
        <w:rPr>
          <w:rFonts w:hint="cs"/>
          <w:szCs w:val="24"/>
          <w:rtl/>
        </w:rPr>
        <w:t>בעניי</w:t>
      </w:r>
      <w:r w:rsidR="00C84078" w:rsidRPr="005A15D4">
        <w:rPr>
          <w:rFonts w:hint="eastAsia"/>
          <w:szCs w:val="24"/>
          <w:rtl/>
        </w:rPr>
        <w:t>ן</w:t>
      </w:r>
      <w:r w:rsidRPr="005A15D4">
        <w:rPr>
          <w:szCs w:val="24"/>
          <w:rtl/>
        </w:rPr>
        <w:t xml:space="preserve"> שהובא להחלטה</w:t>
      </w:r>
      <w:r>
        <w:rPr>
          <w:rFonts w:hint="cs"/>
          <w:szCs w:val="24"/>
          <w:rtl/>
        </w:rPr>
        <w:t xml:space="preserve"> </w:t>
      </w:r>
      <w:r w:rsidRPr="005A15D4">
        <w:rPr>
          <w:szCs w:val="24"/>
          <w:rtl/>
        </w:rPr>
        <w:t>הסכימו שלא להתכנס לדיון באותו עניין.</w:t>
      </w:r>
    </w:p>
    <w:p w14:paraId="559F1A50" w14:textId="44B79C1F" w:rsidR="005A15D4" w:rsidRDefault="005A15D4" w:rsidP="00E344BF">
      <w:pPr>
        <w:widowControl w:val="0"/>
        <w:numPr>
          <w:ilvl w:val="2"/>
          <w:numId w:val="2"/>
        </w:numPr>
        <w:spacing w:after="240" w:line="360" w:lineRule="auto"/>
        <w:ind w:left="1842" w:hanging="708"/>
        <w:rPr>
          <w:szCs w:val="24"/>
        </w:rPr>
      </w:pPr>
      <w:r w:rsidRPr="005A15D4">
        <w:rPr>
          <w:szCs w:val="24"/>
          <w:rtl/>
        </w:rPr>
        <w:t>הדירקטוריון יערוך פרוטוקולים של הדיונים ושל ההחלטות של ישיבותיו.</w:t>
      </w:r>
    </w:p>
    <w:p w14:paraId="52ED269B" w14:textId="4B37343F" w:rsidR="005A15D4" w:rsidRDefault="005A15D4" w:rsidP="00E344BF">
      <w:pPr>
        <w:widowControl w:val="0"/>
        <w:numPr>
          <w:ilvl w:val="2"/>
          <w:numId w:val="2"/>
        </w:numPr>
        <w:spacing w:after="240" w:line="360" w:lineRule="auto"/>
        <w:ind w:left="1842" w:hanging="708"/>
        <w:rPr>
          <w:szCs w:val="24"/>
        </w:rPr>
      </w:pPr>
      <w:r w:rsidRPr="005A15D4">
        <w:rPr>
          <w:szCs w:val="24"/>
          <w:rtl/>
        </w:rPr>
        <w:t>הדירקטוריון יסמיך שניים או יותר מחבריו או מבעלי התפקידים בחברה לחתום בשם החברה על</w:t>
      </w:r>
      <w:r w:rsidRPr="005A15D4">
        <w:rPr>
          <w:rtl/>
        </w:rPr>
        <w:t xml:space="preserve"> </w:t>
      </w:r>
      <w:r w:rsidRPr="005A15D4">
        <w:rPr>
          <w:szCs w:val="24"/>
          <w:rtl/>
        </w:rPr>
        <w:t>מסמכים שיחייבו אותה, ולבצע בשמה פעולות. חתימת שניים כאמור לעיל בצירוף חותמת</w:t>
      </w:r>
      <w:r w:rsidRPr="005A15D4">
        <w:rPr>
          <w:rtl/>
        </w:rPr>
        <w:t xml:space="preserve"> </w:t>
      </w:r>
      <w:r w:rsidRPr="005A15D4">
        <w:rPr>
          <w:szCs w:val="24"/>
          <w:rtl/>
        </w:rPr>
        <w:t>החברה,</w:t>
      </w:r>
      <w:r>
        <w:rPr>
          <w:rFonts w:hint="cs"/>
          <w:szCs w:val="24"/>
          <w:rtl/>
        </w:rPr>
        <w:t xml:space="preserve"> </w:t>
      </w:r>
      <w:r w:rsidRPr="005A15D4">
        <w:rPr>
          <w:szCs w:val="24"/>
          <w:rtl/>
        </w:rPr>
        <w:t>תחייב את החברה.</w:t>
      </w:r>
    </w:p>
    <w:p w14:paraId="1FDC3087" w14:textId="1DC59EE5" w:rsidR="005A15D4" w:rsidRDefault="005A15D4" w:rsidP="00E344BF">
      <w:pPr>
        <w:widowControl w:val="0"/>
        <w:numPr>
          <w:ilvl w:val="2"/>
          <w:numId w:val="2"/>
        </w:numPr>
        <w:spacing w:after="240" w:line="360" w:lineRule="auto"/>
        <w:ind w:left="1842" w:hanging="708"/>
        <w:rPr>
          <w:szCs w:val="24"/>
        </w:rPr>
      </w:pPr>
      <w:r w:rsidRPr="005A15D4">
        <w:rPr>
          <w:szCs w:val="24"/>
          <w:rtl/>
        </w:rPr>
        <w:lastRenderedPageBreak/>
        <w:t>הדירקטוריון רשאי להקים ועדות דירקטוריון</w:t>
      </w:r>
      <w:r>
        <w:rPr>
          <w:rFonts w:hint="cs"/>
          <w:szCs w:val="24"/>
          <w:rtl/>
        </w:rPr>
        <w:t>.</w:t>
      </w:r>
    </w:p>
    <w:p w14:paraId="416D7575" w14:textId="776EB476" w:rsidR="005A15D4" w:rsidRDefault="005A15D4" w:rsidP="00E344BF">
      <w:pPr>
        <w:widowControl w:val="0"/>
        <w:numPr>
          <w:ilvl w:val="2"/>
          <w:numId w:val="2"/>
        </w:numPr>
        <w:spacing w:after="240" w:line="360" w:lineRule="auto"/>
        <w:ind w:left="1842" w:hanging="708"/>
        <w:rPr>
          <w:szCs w:val="24"/>
        </w:rPr>
      </w:pPr>
      <w:r w:rsidRPr="005A15D4">
        <w:rPr>
          <w:szCs w:val="24"/>
          <w:rtl/>
        </w:rPr>
        <w:t>בוועדת דירקטוריון שהדירקטוריון אצל לה מסמכויותיו, לא יכהן מי שאינו חבר דירקטוריון.</w:t>
      </w:r>
    </w:p>
    <w:p w14:paraId="6D0E01FC" w14:textId="5FFC9CE5" w:rsidR="005A15D4" w:rsidRDefault="005A15D4" w:rsidP="00E344BF">
      <w:pPr>
        <w:widowControl w:val="0"/>
        <w:numPr>
          <w:ilvl w:val="2"/>
          <w:numId w:val="2"/>
        </w:numPr>
        <w:spacing w:after="240" w:line="360" w:lineRule="auto"/>
        <w:ind w:left="1842" w:hanging="708"/>
        <w:rPr>
          <w:szCs w:val="24"/>
        </w:rPr>
      </w:pPr>
      <w:r w:rsidRPr="005A15D4">
        <w:rPr>
          <w:szCs w:val="24"/>
          <w:rtl/>
        </w:rPr>
        <w:t>בוועדת דירקטוריון שתפקידה לייעץ לדירקטוריון או להמליץ בלבד, יכול שיכהנו גם מי שאינם</w:t>
      </w:r>
      <w:r w:rsidRPr="005A15D4">
        <w:rPr>
          <w:rtl/>
        </w:rPr>
        <w:t xml:space="preserve"> </w:t>
      </w:r>
      <w:r w:rsidRPr="005A15D4">
        <w:rPr>
          <w:szCs w:val="24"/>
          <w:rtl/>
        </w:rPr>
        <w:t>חברי דירקטוריון.</w:t>
      </w:r>
    </w:p>
    <w:p w14:paraId="791BD77A" w14:textId="58C1AEDC" w:rsidR="005A15D4" w:rsidRDefault="005A15D4" w:rsidP="005A15D4">
      <w:pPr>
        <w:widowControl w:val="0"/>
        <w:numPr>
          <w:ilvl w:val="2"/>
          <w:numId w:val="2"/>
        </w:numPr>
        <w:spacing w:after="240" w:line="360" w:lineRule="auto"/>
        <w:ind w:left="1842" w:hanging="708"/>
        <w:rPr>
          <w:szCs w:val="24"/>
        </w:rPr>
      </w:pPr>
      <w:r w:rsidRPr="005A15D4">
        <w:rPr>
          <w:szCs w:val="24"/>
          <w:rtl/>
        </w:rPr>
        <w:t>ההחלטה שהתקבלה או פעולה שנעשתה בוועדת דירקטוריון על פי סמכות שהואצלה לה מסמכויות</w:t>
      </w:r>
      <w:r>
        <w:rPr>
          <w:rFonts w:hint="cs"/>
          <w:szCs w:val="24"/>
          <w:rtl/>
        </w:rPr>
        <w:t xml:space="preserve"> </w:t>
      </w:r>
      <w:r w:rsidRPr="005A15D4">
        <w:rPr>
          <w:szCs w:val="24"/>
          <w:rtl/>
        </w:rPr>
        <w:t>הדירקטוריון, כמוה כהחלטה שהתקבלה או פעולה שנעשתה בדירקטוריון.</w:t>
      </w:r>
    </w:p>
    <w:p w14:paraId="195E00CC" w14:textId="7753E9F1" w:rsidR="005A15D4" w:rsidRPr="005A15D4" w:rsidRDefault="005A15D4" w:rsidP="005A15D4">
      <w:pPr>
        <w:widowControl w:val="0"/>
        <w:numPr>
          <w:ilvl w:val="2"/>
          <w:numId w:val="2"/>
        </w:numPr>
        <w:spacing w:after="240" w:line="360" w:lineRule="auto"/>
        <w:ind w:left="1842" w:hanging="708"/>
        <w:rPr>
          <w:szCs w:val="24"/>
        </w:rPr>
      </w:pPr>
      <w:r w:rsidRPr="005A15D4">
        <w:rPr>
          <w:szCs w:val="24"/>
          <w:rtl/>
        </w:rPr>
        <w:t>ועדת דירקטוריון תדווח לדירקטוריון באורח שוטף על החלטותיה או המלצותיה; החלטות או</w:t>
      </w:r>
      <w:r>
        <w:rPr>
          <w:rFonts w:hint="cs"/>
          <w:szCs w:val="24"/>
          <w:rtl/>
        </w:rPr>
        <w:t xml:space="preserve"> </w:t>
      </w:r>
      <w:r w:rsidRPr="005A15D4">
        <w:rPr>
          <w:szCs w:val="24"/>
          <w:rtl/>
        </w:rPr>
        <w:t>המלצות של ועדת דירקטוריון הטעונות את אישור הדירקטוריון, יובאו לידיעת הדירקטורים</w:t>
      </w:r>
      <w:r>
        <w:rPr>
          <w:rFonts w:hint="cs"/>
          <w:szCs w:val="24"/>
          <w:rtl/>
        </w:rPr>
        <w:t xml:space="preserve"> </w:t>
      </w:r>
      <w:r w:rsidRPr="005A15D4">
        <w:rPr>
          <w:szCs w:val="24"/>
          <w:rtl/>
        </w:rPr>
        <w:t>זמן סביר לפני הדיון בדירקטוריון.</w:t>
      </w:r>
    </w:p>
    <w:p w14:paraId="5DC15BDF" w14:textId="77777777" w:rsidR="00657C69" w:rsidRPr="00B236C6" w:rsidRDefault="00657C69" w:rsidP="00100DCB">
      <w:pPr>
        <w:widowControl w:val="0"/>
        <w:numPr>
          <w:ilvl w:val="0"/>
          <w:numId w:val="2"/>
        </w:numPr>
        <w:tabs>
          <w:tab w:val="left" w:pos="1121"/>
        </w:tabs>
        <w:spacing w:after="240" w:line="360" w:lineRule="auto"/>
        <w:ind w:left="0" w:firstLine="0"/>
        <w:rPr>
          <w:szCs w:val="24"/>
          <w:rtl/>
        </w:rPr>
      </w:pPr>
      <w:bookmarkStart w:id="10" w:name="_Ref270853781"/>
      <w:r w:rsidRPr="00B236C6">
        <w:rPr>
          <w:b/>
          <w:bCs/>
          <w:szCs w:val="24"/>
          <w:u w:val="single"/>
          <w:rtl/>
        </w:rPr>
        <w:t>ניהול שוטף של החברה</w:t>
      </w:r>
    </w:p>
    <w:p w14:paraId="5DEE6C6D" w14:textId="0317888D" w:rsidR="00266D15" w:rsidRDefault="00657C69" w:rsidP="00D94BE2">
      <w:pPr>
        <w:widowControl w:val="0"/>
        <w:numPr>
          <w:ilvl w:val="2"/>
          <w:numId w:val="2"/>
        </w:numPr>
        <w:spacing w:after="240" w:line="360" w:lineRule="auto"/>
        <w:ind w:left="1842" w:hanging="708"/>
        <w:rPr>
          <w:szCs w:val="24"/>
        </w:rPr>
      </w:pPr>
      <w:r w:rsidRPr="00B236C6">
        <w:rPr>
          <w:szCs w:val="24"/>
          <w:rtl/>
        </w:rPr>
        <w:t>הניהול המקצועי השוטף של החברה יבוצע על ידי מנכ"ל</w:t>
      </w:r>
      <w:r w:rsidR="00877058">
        <w:rPr>
          <w:rFonts w:hint="cs"/>
          <w:szCs w:val="24"/>
          <w:rtl/>
        </w:rPr>
        <w:t>י</w:t>
      </w:r>
      <w:r w:rsidRPr="00B236C6">
        <w:rPr>
          <w:szCs w:val="24"/>
          <w:rtl/>
        </w:rPr>
        <w:t xml:space="preserve"> החברה</w:t>
      </w:r>
      <w:r w:rsidR="00266D15" w:rsidRPr="00B236C6">
        <w:rPr>
          <w:szCs w:val="24"/>
          <w:rtl/>
        </w:rPr>
        <w:t xml:space="preserve">, </w:t>
      </w:r>
      <w:r w:rsidR="002C60FF">
        <w:rPr>
          <w:rFonts w:hint="cs"/>
          <w:szCs w:val="24"/>
          <w:rtl/>
        </w:rPr>
        <w:t>_______</w:t>
      </w:r>
      <w:r w:rsidR="00877058">
        <w:rPr>
          <w:rFonts w:hint="cs"/>
          <w:szCs w:val="24"/>
          <w:rtl/>
        </w:rPr>
        <w:t xml:space="preserve"> </w:t>
      </w:r>
      <w:r w:rsidR="008678B7">
        <w:rPr>
          <w:rFonts w:hint="cs"/>
          <w:szCs w:val="24"/>
          <w:rtl/>
        </w:rPr>
        <w:t xml:space="preserve">, </w:t>
      </w:r>
      <w:r w:rsidR="00266D15" w:rsidRPr="00B236C6">
        <w:rPr>
          <w:rFonts w:hint="eastAsia"/>
          <w:szCs w:val="24"/>
          <w:rtl/>
        </w:rPr>
        <w:t>אשר</w:t>
      </w:r>
      <w:r w:rsidR="00266D15" w:rsidRPr="00B236C6">
        <w:rPr>
          <w:szCs w:val="24"/>
          <w:rtl/>
        </w:rPr>
        <w:t xml:space="preserve"> </w:t>
      </w:r>
      <w:r w:rsidR="00266D15" w:rsidRPr="00B236C6">
        <w:rPr>
          <w:rFonts w:hint="eastAsia"/>
          <w:szCs w:val="24"/>
          <w:rtl/>
        </w:rPr>
        <w:t>יהי</w:t>
      </w:r>
      <w:r w:rsidR="00877058">
        <w:rPr>
          <w:rFonts w:hint="cs"/>
          <w:szCs w:val="24"/>
          <w:rtl/>
        </w:rPr>
        <w:t>ו</w:t>
      </w:r>
      <w:r w:rsidR="00266D15" w:rsidRPr="00B236C6">
        <w:rPr>
          <w:szCs w:val="24"/>
          <w:rtl/>
        </w:rPr>
        <w:t xml:space="preserve"> </w:t>
      </w:r>
      <w:r w:rsidR="00266D15" w:rsidRPr="00B236C6">
        <w:rPr>
          <w:rFonts w:hint="eastAsia"/>
          <w:szCs w:val="24"/>
          <w:rtl/>
        </w:rPr>
        <w:t>כפו</w:t>
      </w:r>
      <w:r w:rsidR="00877058">
        <w:rPr>
          <w:rFonts w:hint="cs"/>
          <w:szCs w:val="24"/>
          <w:rtl/>
        </w:rPr>
        <w:t>פים</w:t>
      </w:r>
      <w:r w:rsidR="00266D15" w:rsidRPr="00B236C6">
        <w:rPr>
          <w:szCs w:val="24"/>
          <w:rtl/>
        </w:rPr>
        <w:t xml:space="preserve"> </w:t>
      </w:r>
      <w:r w:rsidR="00266D15" w:rsidRPr="00B236C6">
        <w:rPr>
          <w:rFonts w:hint="eastAsia"/>
          <w:szCs w:val="24"/>
          <w:rtl/>
        </w:rPr>
        <w:t>לדירקטוריון</w:t>
      </w:r>
      <w:r w:rsidR="00266D15" w:rsidRPr="00B236C6">
        <w:rPr>
          <w:szCs w:val="24"/>
          <w:rtl/>
        </w:rPr>
        <w:t xml:space="preserve"> </w:t>
      </w:r>
      <w:r w:rsidR="00266D15" w:rsidRPr="00B236C6">
        <w:rPr>
          <w:rFonts w:hint="eastAsia"/>
          <w:szCs w:val="24"/>
          <w:rtl/>
        </w:rPr>
        <w:t>החברה</w:t>
      </w:r>
      <w:r w:rsidRPr="00B236C6">
        <w:rPr>
          <w:szCs w:val="24"/>
          <w:rtl/>
        </w:rPr>
        <w:t xml:space="preserve">. פיטוריו </w:t>
      </w:r>
      <w:r w:rsidR="00941378">
        <w:rPr>
          <w:rFonts w:hint="cs"/>
          <w:szCs w:val="24"/>
          <w:rtl/>
        </w:rPr>
        <w:t>של</w:t>
      </w:r>
      <w:r w:rsidR="00877058">
        <w:rPr>
          <w:rFonts w:hint="cs"/>
          <w:szCs w:val="24"/>
          <w:rtl/>
        </w:rPr>
        <w:t xml:space="preserve"> אחד</w:t>
      </w:r>
      <w:r w:rsidR="00941378">
        <w:rPr>
          <w:rFonts w:hint="cs"/>
          <w:szCs w:val="24"/>
          <w:rtl/>
        </w:rPr>
        <w:t xml:space="preserve"> המנכ"ל</w:t>
      </w:r>
      <w:r w:rsidR="00877058">
        <w:rPr>
          <w:rFonts w:hint="cs"/>
          <w:szCs w:val="24"/>
          <w:rtl/>
        </w:rPr>
        <w:t>ים</w:t>
      </w:r>
      <w:r w:rsidRPr="00B236C6">
        <w:rPr>
          <w:szCs w:val="24"/>
          <w:rtl/>
        </w:rPr>
        <w:t>, וכן קביעת תנאי העסקת</w:t>
      </w:r>
      <w:r w:rsidR="00877058">
        <w:rPr>
          <w:rFonts w:hint="cs"/>
          <w:szCs w:val="24"/>
          <w:rtl/>
        </w:rPr>
        <w:t>ם</w:t>
      </w:r>
      <w:r w:rsidRPr="00B236C6">
        <w:rPr>
          <w:szCs w:val="24"/>
          <w:rtl/>
        </w:rPr>
        <w:t xml:space="preserve">, יעשו </w:t>
      </w:r>
      <w:r w:rsidR="006C09D3">
        <w:rPr>
          <w:szCs w:val="24"/>
          <w:rtl/>
        </w:rPr>
        <w:t>בהחלטה של דירקטוריון החברה.</w:t>
      </w:r>
    </w:p>
    <w:p w14:paraId="65D73D5E" w14:textId="27D20E86" w:rsidR="00877058" w:rsidRDefault="00877058" w:rsidP="00877058">
      <w:pPr>
        <w:widowControl w:val="0"/>
        <w:numPr>
          <w:ilvl w:val="2"/>
          <w:numId w:val="2"/>
        </w:numPr>
        <w:spacing w:after="240" w:line="360" w:lineRule="auto"/>
        <w:rPr>
          <w:szCs w:val="24"/>
        </w:rPr>
      </w:pPr>
      <w:r w:rsidRPr="00877058">
        <w:rPr>
          <w:szCs w:val="24"/>
          <w:rtl/>
        </w:rPr>
        <w:t>למנ</w:t>
      </w:r>
      <w:r>
        <w:rPr>
          <w:rFonts w:hint="cs"/>
          <w:szCs w:val="24"/>
          <w:rtl/>
        </w:rPr>
        <w:t>כ"לים</w:t>
      </w:r>
      <w:r w:rsidRPr="00877058">
        <w:rPr>
          <w:szCs w:val="24"/>
          <w:rtl/>
        </w:rPr>
        <w:t xml:space="preserve"> יהיו </w:t>
      </w:r>
      <w:r>
        <w:rPr>
          <w:rFonts w:hint="cs"/>
          <w:szCs w:val="24"/>
          <w:rtl/>
        </w:rPr>
        <w:t xml:space="preserve">את </w:t>
      </w:r>
      <w:r w:rsidRPr="00877058">
        <w:rPr>
          <w:szCs w:val="24"/>
          <w:rtl/>
        </w:rPr>
        <w:t>כל סמכויות הניהול והביצוע שלא הוקנו בחוק החברות או ע"י תקנון זה</w:t>
      </w:r>
      <w:r>
        <w:rPr>
          <w:rFonts w:hint="cs"/>
          <w:szCs w:val="24"/>
          <w:rtl/>
        </w:rPr>
        <w:t xml:space="preserve"> </w:t>
      </w:r>
      <w:r w:rsidRPr="00877058">
        <w:rPr>
          <w:szCs w:val="24"/>
          <w:rtl/>
        </w:rPr>
        <w:t xml:space="preserve">לאורגן אחר של </w:t>
      </w:r>
      <w:r w:rsidR="002B3056">
        <w:rPr>
          <w:rFonts w:hint="cs"/>
          <w:szCs w:val="24"/>
          <w:rtl/>
        </w:rPr>
        <w:t>החברה</w:t>
      </w:r>
      <w:r w:rsidRPr="00877058">
        <w:rPr>
          <w:szCs w:val="24"/>
          <w:rtl/>
        </w:rPr>
        <w:t>, וה</w:t>
      </w:r>
      <w:r>
        <w:rPr>
          <w:rFonts w:hint="cs"/>
          <w:szCs w:val="24"/>
          <w:rtl/>
        </w:rPr>
        <w:t>ם</w:t>
      </w:r>
      <w:r w:rsidRPr="00877058">
        <w:rPr>
          <w:szCs w:val="24"/>
          <w:rtl/>
        </w:rPr>
        <w:t xml:space="preserve"> יהי</w:t>
      </w:r>
      <w:r>
        <w:rPr>
          <w:rFonts w:hint="cs"/>
          <w:szCs w:val="24"/>
          <w:rtl/>
        </w:rPr>
        <w:t>ו</w:t>
      </w:r>
      <w:r w:rsidRPr="00877058">
        <w:rPr>
          <w:szCs w:val="24"/>
          <w:rtl/>
        </w:rPr>
        <w:t xml:space="preserve"> נתון לפיקוחו של הדירקטוריון.</w:t>
      </w:r>
    </w:p>
    <w:p w14:paraId="1C537936" w14:textId="5B108199" w:rsidR="00877058" w:rsidRDefault="00877058" w:rsidP="00877058">
      <w:pPr>
        <w:widowControl w:val="0"/>
        <w:numPr>
          <w:ilvl w:val="2"/>
          <w:numId w:val="2"/>
        </w:numPr>
        <w:spacing w:after="240" w:line="360" w:lineRule="auto"/>
        <w:rPr>
          <w:szCs w:val="24"/>
        </w:rPr>
      </w:pPr>
      <w:r w:rsidRPr="00877058">
        <w:rPr>
          <w:szCs w:val="24"/>
          <w:rtl/>
        </w:rPr>
        <w:t>המנהל הכללי רשאי, באישור הדירקטוריון, לאצול לאחר, הכפוף לו, מסמכויותיו.</w:t>
      </w:r>
    </w:p>
    <w:p w14:paraId="2348BF79" w14:textId="7DE49D0F" w:rsidR="00877058" w:rsidRDefault="00877058" w:rsidP="00877058">
      <w:pPr>
        <w:widowControl w:val="0"/>
        <w:numPr>
          <w:ilvl w:val="2"/>
          <w:numId w:val="2"/>
        </w:numPr>
        <w:spacing w:after="240" w:line="360" w:lineRule="auto"/>
        <w:rPr>
          <w:szCs w:val="24"/>
        </w:rPr>
      </w:pPr>
      <w:r w:rsidRPr="00877058">
        <w:rPr>
          <w:szCs w:val="24"/>
          <w:rtl/>
        </w:rPr>
        <w:t>המנהל הכללי חייב להודיע ליושב ראש הדירקטוריון על כל ענין חריג שהוא מהותי לחברה; לא היה</w:t>
      </w:r>
      <w:r>
        <w:rPr>
          <w:rFonts w:hint="cs"/>
          <w:szCs w:val="24"/>
          <w:rtl/>
        </w:rPr>
        <w:t xml:space="preserve"> </w:t>
      </w:r>
      <w:r w:rsidRPr="00877058">
        <w:rPr>
          <w:szCs w:val="24"/>
          <w:rtl/>
        </w:rPr>
        <w:t>לחברה יושב ראש דירקטוריון או שנבצר ממנו למלא את תפקידו, יודיע המנהל הכללי</w:t>
      </w:r>
      <w:r>
        <w:rPr>
          <w:rFonts w:hint="cs"/>
          <w:szCs w:val="24"/>
          <w:rtl/>
        </w:rPr>
        <w:t xml:space="preserve"> </w:t>
      </w:r>
      <w:r w:rsidRPr="00877058">
        <w:rPr>
          <w:szCs w:val="24"/>
          <w:rtl/>
        </w:rPr>
        <w:t>כאמור לכל חברי הדירקטוריון.</w:t>
      </w:r>
    </w:p>
    <w:p w14:paraId="466A49ED" w14:textId="41AB65EC" w:rsidR="00877058" w:rsidRDefault="00877058" w:rsidP="00877058">
      <w:pPr>
        <w:widowControl w:val="0"/>
        <w:numPr>
          <w:ilvl w:val="2"/>
          <w:numId w:val="2"/>
        </w:numPr>
        <w:spacing w:after="240" w:line="360" w:lineRule="auto"/>
        <w:rPr>
          <w:szCs w:val="24"/>
        </w:rPr>
      </w:pPr>
      <w:r w:rsidRPr="00877058">
        <w:rPr>
          <w:szCs w:val="24"/>
          <w:rtl/>
        </w:rPr>
        <w:t>המנהל הכללי יגיש לדירקטוריון דיווחים בנושאים, במועדים ובהיקף שיקבע הדירקטוריון.</w:t>
      </w:r>
    </w:p>
    <w:p w14:paraId="6771F29D" w14:textId="2DD179DF" w:rsidR="00877058" w:rsidRPr="00877058" w:rsidRDefault="00877058" w:rsidP="00877058">
      <w:pPr>
        <w:widowControl w:val="0"/>
        <w:numPr>
          <w:ilvl w:val="2"/>
          <w:numId w:val="2"/>
        </w:numPr>
        <w:spacing w:after="240" w:line="360" w:lineRule="auto"/>
        <w:rPr>
          <w:szCs w:val="24"/>
          <w:rtl/>
        </w:rPr>
      </w:pPr>
      <w:r w:rsidRPr="00877058">
        <w:rPr>
          <w:szCs w:val="24"/>
          <w:rtl/>
        </w:rPr>
        <w:t>יושב ראש הדירקטוריון רשאי, בכל עת, מיזמתו או לפי החלטת הדירקטוריון, לדרוש דיווחים</w:t>
      </w:r>
      <w:r>
        <w:rPr>
          <w:rFonts w:hint="cs"/>
          <w:szCs w:val="24"/>
          <w:rtl/>
        </w:rPr>
        <w:t xml:space="preserve"> </w:t>
      </w:r>
      <w:r w:rsidRPr="00877058">
        <w:rPr>
          <w:szCs w:val="24"/>
          <w:rtl/>
        </w:rPr>
        <w:t>מהמנהל</w:t>
      </w:r>
      <w:r>
        <w:rPr>
          <w:rFonts w:hint="cs"/>
          <w:szCs w:val="24"/>
          <w:rtl/>
        </w:rPr>
        <w:t xml:space="preserve"> </w:t>
      </w:r>
      <w:r w:rsidRPr="00877058">
        <w:rPr>
          <w:szCs w:val="24"/>
          <w:rtl/>
        </w:rPr>
        <w:t>הכללי בעניינים הנוגעים לעסקי החברה.</w:t>
      </w:r>
    </w:p>
    <w:p w14:paraId="1EC27973" w14:textId="2AFDDEB8" w:rsidR="00657C69" w:rsidRPr="00B236C6" w:rsidRDefault="00657C69" w:rsidP="00100DCB">
      <w:pPr>
        <w:widowControl w:val="0"/>
        <w:numPr>
          <w:ilvl w:val="0"/>
          <w:numId w:val="2"/>
        </w:numPr>
        <w:tabs>
          <w:tab w:val="left" w:pos="1121"/>
        </w:tabs>
        <w:spacing w:after="240" w:line="360" w:lineRule="auto"/>
        <w:ind w:left="0" w:firstLine="0"/>
        <w:rPr>
          <w:szCs w:val="24"/>
          <w:rtl/>
        </w:rPr>
      </w:pPr>
      <w:bookmarkStart w:id="11" w:name="_Ref173130343"/>
      <w:bookmarkStart w:id="12" w:name="_Ref221605486"/>
      <w:bookmarkStart w:id="13" w:name="_Ref172432638"/>
      <w:bookmarkEnd w:id="10"/>
      <w:r w:rsidRPr="00B236C6">
        <w:rPr>
          <w:b/>
          <w:bCs/>
          <w:szCs w:val="24"/>
          <w:u w:val="single"/>
          <w:rtl/>
        </w:rPr>
        <w:t>זכויות החתימה</w:t>
      </w:r>
      <w:bookmarkEnd w:id="11"/>
      <w:r w:rsidRPr="00B236C6">
        <w:rPr>
          <w:b/>
          <w:bCs/>
          <w:szCs w:val="24"/>
          <w:u w:val="single"/>
          <w:rtl/>
        </w:rPr>
        <w:t>; חשבון הבנק של החברה; כתובת החברה</w:t>
      </w:r>
      <w:bookmarkEnd w:id="12"/>
      <w:r w:rsidRPr="00B236C6">
        <w:rPr>
          <w:b/>
          <w:bCs/>
          <w:szCs w:val="24"/>
          <w:u w:val="single"/>
          <w:rtl/>
        </w:rPr>
        <w:t xml:space="preserve"> </w:t>
      </w:r>
    </w:p>
    <w:p w14:paraId="25BA012D" w14:textId="614665BE" w:rsidR="000E01F7" w:rsidRPr="00B236C6" w:rsidRDefault="000E01F7" w:rsidP="00FA3EDA">
      <w:pPr>
        <w:widowControl w:val="0"/>
        <w:numPr>
          <w:ilvl w:val="1"/>
          <w:numId w:val="2"/>
        </w:numPr>
        <w:tabs>
          <w:tab w:val="num" w:pos="1134"/>
        </w:tabs>
        <w:spacing w:after="240" w:line="360" w:lineRule="auto"/>
        <w:ind w:left="1121" w:hanging="554"/>
        <w:rPr>
          <w:szCs w:val="24"/>
          <w:rtl/>
        </w:rPr>
      </w:pPr>
      <w:r w:rsidRPr="00B236C6">
        <w:rPr>
          <w:szCs w:val="24"/>
          <w:rtl/>
        </w:rPr>
        <w:t>כל עוד לא נקבע אחרת על ידי הדירקטוריון</w:t>
      </w:r>
      <w:r w:rsidR="00AF4CF4">
        <w:rPr>
          <w:rFonts w:hint="cs"/>
          <w:szCs w:val="24"/>
          <w:rtl/>
        </w:rPr>
        <w:t>,</w:t>
      </w:r>
      <w:r w:rsidR="009A3802" w:rsidRPr="00B236C6">
        <w:rPr>
          <w:rFonts w:hint="cs"/>
          <w:szCs w:val="24"/>
          <w:rtl/>
        </w:rPr>
        <w:t xml:space="preserve"> </w:t>
      </w:r>
      <w:r w:rsidR="00FA3EDA">
        <w:rPr>
          <w:rFonts w:hint="cs"/>
          <w:szCs w:val="24"/>
          <w:rtl/>
        </w:rPr>
        <w:t>הרכב החתימ</w:t>
      </w:r>
      <w:r w:rsidR="00E8721B">
        <w:rPr>
          <w:rFonts w:hint="cs"/>
          <w:szCs w:val="24"/>
          <w:rtl/>
        </w:rPr>
        <w:t xml:space="preserve">ות </w:t>
      </w:r>
      <w:r w:rsidR="005F01A2">
        <w:rPr>
          <w:rFonts w:hint="cs"/>
          <w:szCs w:val="24"/>
          <w:rtl/>
        </w:rPr>
        <w:t>בחברה</w:t>
      </w:r>
      <w:r w:rsidR="00FA3EDA">
        <w:rPr>
          <w:rFonts w:hint="cs"/>
          <w:szCs w:val="24"/>
          <w:rtl/>
        </w:rPr>
        <w:t xml:space="preserve"> יהיה כדלקמן: חתימה של </w:t>
      </w:r>
      <w:r w:rsidR="002C60FF">
        <w:rPr>
          <w:rFonts w:hint="cs"/>
          <w:szCs w:val="24"/>
          <w:rtl/>
        </w:rPr>
        <w:t>____ ו- _______</w:t>
      </w:r>
      <w:r w:rsidR="00E8721B">
        <w:rPr>
          <w:rFonts w:hint="cs"/>
          <w:szCs w:val="24"/>
          <w:rtl/>
        </w:rPr>
        <w:t xml:space="preserve"> יחדיו, </w:t>
      </w:r>
      <w:r w:rsidR="00A802A2">
        <w:rPr>
          <w:rFonts w:hint="cs"/>
          <w:szCs w:val="24"/>
          <w:rtl/>
        </w:rPr>
        <w:t xml:space="preserve">בצירוף </w:t>
      </w:r>
      <w:r w:rsidR="008E4222">
        <w:rPr>
          <w:rFonts w:hint="cs"/>
          <w:szCs w:val="24"/>
          <w:rtl/>
        </w:rPr>
        <w:t xml:space="preserve">חותמת החברה ו/או שמה המודפס </w:t>
      </w:r>
      <w:r w:rsidR="00A802A2">
        <w:rPr>
          <w:rFonts w:hint="cs"/>
          <w:szCs w:val="24"/>
          <w:rtl/>
        </w:rPr>
        <w:t>תחייב את החברה לכל דבר ועניין.</w:t>
      </w:r>
    </w:p>
    <w:p w14:paraId="0BB94D1C" w14:textId="593BB4EE" w:rsidR="00DD1E37" w:rsidRPr="00DD1E37" w:rsidRDefault="00DD1E37" w:rsidP="00100DCB">
      <w:pPr>
        <w:widowControl w:val="0"/>
        <w:numPr>
          <w:ilvl w:val="1"/>
          <w:numId w:val="2"/>
        </w:numPr>
        <w:tabs>
          <w:tab w:val="num" w:pos="1134"/>
        </w:tabs>
        <w:spacing w:after="240" w:line="360" w:lineRule="auto"/>
        <w:ind w:left="1121" w:hanging="554"/>
        <w:rPr>
          <w:szCs w:val="24"/>
          <w:rtl/>
        </w:rPr>
      </w:pPr>
      <w:r w:rsidRPr="00DD1E37">
        <w:rPr>
          <w:szCs w:val="24"/>
          <w:rtl/>
        </w:rPr>
        <w:t xml:space="preserve">מוסכם בין הצדדים, כי החברה תנהל </w:t>
      </w:r>
      <w:r w:rsidRPr="00DD1E37">
        <w:rPr>
          <w:rFonts w:hint="cs"/>
          <w:szCs w:val="24"/>
          <w:rtl/>
        </w:rPr>
        <w:t xml:space="preserve">את </w:t>
      </w:r>
      <w:r w:rsidRPr="00DD1E37">
        <w:rPr>
          <w:szCs w:val="24"/>
          <w:rtl/>
        </w:rPr>
        <w:t xml:space="preserve">עסקיה באמצעות חשבון עסקי </w:t>
      </w:r>
      <w:r w:rsidRPr="00DD1E37">
        <w:rPr>
          <w:rFonts w:hint="cs"/>
          <w:szCs w:val="24"/>
          <w:rtl/>
        </w:rPr>
        <w:t>א</w:t>
      </w:r>
      <w:r w:rsidRPr="00DD1E37">
        <w:rPr>
          <w:szCs w:val="24"/>
          <w:rtl/>
        </w:rPr>
        <w:t>ש</w:t>
      </w:r>
      <w:r w:rsidRPr="00DD1E37">
        <w:rPr>
          <w:rFonts w:hint="cs"/>
          <w:szCs w:val="24"/>
          <w:rtl/>
        </w:rPr>
        <w:t xml:space="preserve">ר </w:t>
      </w:r>
      <w:r w:rsidRPr="00DD1E37">
        <w:rPr>
          <w:szCs w:val="24"/>
          <w:rtl/>
        </w:rPr>
        <w:t>יפתח בבנק על</w:t>
      </w:r>
      <w:r w:rsidRPr="00DD1E37">
        <w:rPr>
          <w:rFonts w:hint="cs"/>
          <w:szCs w:val="24"/>
          <w:rtl/>
        </w:rPr>
        <w:t>-</w:t>
      </w:r>
      <w:r w:rsidRPr="00DD1E37">
        <w:rPr>
          <w:szCs w:val="24"/>
          <w:rtl/>
        </w:rPr>
        <w:t>פי החלטת הדירקטוריון (להלן: "</w:t>
      </w:r>
      <w:r w:rsidRPr="00F108F8">
        <w:rPr>
          <w:b/>
          <w:bCs/>
          <w:szCs w:val="24"/>
          <w:rtl/>
        </w:rPr>
        <w:t>חשבון הבנק</w:t>
      </w:r>
      <w:r w:rsidRPr="00DD1E37">
        <w:rPr>
          <w:szCs w:val="24"/>
          <w:rtl/>
        </w:rPr>
        <w:t xml:space="preserve">"). </w:t>
      </w:r>
    </w:p>
    <w:p w14:paraId="5ECFEE3B" w14:textId="1E2EADFE" w:rsidR="00DD1E37" w:rsidRPr="00DD1E37" w:rsidRDefault="00DD1E37" w:rsidP="00100DCB">
      <w:pPr>
        <w:widowControl w:val="0"/>
        <w:numPr>
          <w:ilvl w:val="1"/>
          <w:numId w:val="2"/>
        </w:numPr>
        <w:tabs>
          <w:tab w:val="num" w:pos="1134"/>
        </w:tabs>
        <w:spacing w:after="240" w:line="360" w:lineRule="auto"/>
        <w:ind w:left="1121" w:hanging="554"/>
        <w:rPr>
          <w:szCs w:val="24"/>
        </w:rPr>
      </w:pPr>
      <w:r w:rsidRPr="00DD1E37">
        <w:rPr>
          <w:szCs w:val="24"/>
          <w:rtl/>
        </w:rPr>
        <w:t xml:space="preserve">מוסכם בין הצדדים שכל הפעולות הכספיות שבמהלך עסקיה הרגיל של החברה יתנהלו ויתבצעו </w:t>
      </w:r>
      <w:r w:rsidRPr="00DD1E37">
        <w:rPr>
          <w:szCs w:val="24"/>
          <w:rtl/>
        </w:rPr>
        <w:lastRenderedPageBreak/>
        <w:t xml:space="preserve">בחשבון הבנק בלבד. </w:t>
      </w:r>
    </w:p>
    <w:p w14:paraId="69F33D13" w14:textId="171EB0E1" w:rsidR="000E01F7" w:rsidRPr="00B236C6" w:rsidRDefault="000E01F7" w:rsidP="00375DF5">
      <w:pPr>
        <w:widowControl w:val="0"/>
        <w:numPr>
          <w:ilvl w:val="1"/>
          <w:numId w:val="2"/>
        </w:numPr>
        <w:tabs>
          <w:tab w:val="num" w:pos="1134"/>
        </w:tabs>
        <w:spacing w:after="240" w:line="360" w:lineRule="auto"/>
        <w:ind w:left="1121" w:hanging="554"/>
        <w:rPr>
          <w:szCs w:val="24"/>
        </w:rPr>
      </w:pPr>
      <w:r w:rsidRPr="00B236C6">
        <w:rPr>
          <w:szCs w:val="24"/>
          <w:rtl/>
        </w:rPr>
        <w:t xml:space="preserve">כל זמן שלא קבע הדירקטוריון אחרת, יהיו משרדי החברה ברחוב </w:t>
      </w:r>
      <w:r w:rsidR="00375DF5" w:rsidRPr="00B236C6">
        <w:rPr>
          <w:szCs w:val="24"/>
          <w:rtl/>
        </w:rPr>
        <w:t xml:space="preserve"> </w:t>
      </w:r>
      <w:r w:rsidR="00375DF5" w:rsidRPr="002C60FF">
        <w:rPr>
          <w:rFonts w:hint="cs"/>
          <w:rtl/>
        </w:rPr>
        <w:t>______________</w:t>
      </w:r>
      <w:r w:rsidR="00375DF5" w:rsidRPr="002C60FF">
        <w:rPr>
          <w:rFonts w:hint="cs"/>
          <w:szCs w:val="24"/>
          <w:rtl/>
        </w:rPr>
        <w:t xml:space="preserve">, </w:t>
      </w:r>
      <w:r w:rsidR="00375DF5" w:rsidRPr="002C60FF">
        <w:rPr>
          <w:rFonts w:hint="cs"/>
          <w:rtl/>
        </w:rPr>
        <w:t>______________</w:t>
      </w:r>
      <w:r w:rsidR="00897472" w:rsidRPr="002C60FF">
        <w:rPr>
          <w:rFonts w:hint="cs"/>
          <w:szCs w:val="24"/>
          <w:rtl/>
        </w:rPr>
        <w:t>.</w:t>
      </w:r>
    </w:p>
    <w:bookmarkEnd w:id="13"/>
    <w:p w14:paraId="1DD905C2" w14:textId="4DE46D0B" w:rsidR="002B3056" w:rsidRDefault="002B3056" w:rsidP="00100DCB">
      <w:pPr>
        <w:widowControl w:val="0"/>
        <w:numPr>
          <w:ilvl w:val="0"/>
          <w:numId w:val="2"/>
        </w:numPr>
        <w:tabs>
          <w:tab w:val="left" w:pos="1121"/>
        </w:tabs>
        <w:spacing w:after="240" w:line="360" w:lineRule="auto"/>
        <w:ind w:left="0" w:firstLine="0"/>
        <w:rPr>
          <w:b/>
          <w:bCs/>
          <w:szCs w:val="24"/>
        </w:rPr>
      </w:pPr>
      <w:r w:rsidRPr="002B3056">
        <w:rPr>
          <w:rFonts w:hint="cs"/>
          <w:b/>
          <w:bCs/>
          <w:szCs w:val="24"/>
          <w:rtl/>
        </w:rPr>
        <w:t>אחריות נושאי משרה, שיפוי וביטוח</w:t>
      </w:r>
    </w:p>
    <w:p w14:paraId="4F381E87" w14:textId="75FABE02" w:rsidR="002B3056" w:rsidRDefault="002B3056" w:rsidP="002B3056">
      <w:pPr>
        <w:widowControl w:val="0"/>
        <w:numPr>
          <w:ilvl w:val="1"/>
          <w:numId w:val="2"/>
        </w:numPr>
        <w:tabs>
          <w:tab w:val="left" w:pos="1121"/>
        </w:tabs>
        <w:spacing w:after="240" w:line="360" w:lineRule="auto"/>
        <w:rPr>
          <w:b/>
          <w:bCs/>
          <w:szCs w:val="24"/>
        </w:rPr>
      </w:pPr>
      <w:r>
        <w:rPr>
          <w:rFonts w:hint="cs"/>
          <w:b/>
          <w:bCs/>
          <w:szCs w:val="24"/>
          <w:rtl/>
        </w:rPr>
        <w:t>פטור</w:t>
      </w:r>
    </w:p>
    <w:p w14:paraId="2F5851BB" w14:textId="497FD8CE" w:rsidR="002B3056" w:rsidRDefault="005F01A2" w:rsidP="002B3056">
      <w:pPr>
        <w:widowControl w:val="0"/>
        <w:numPr>
          <w:ilvl w:val="2"/>
          <w:numId w:val="2"/>
        </w:numPr>
        <w:tabs>
          <w:tab w:val="left" w:pos="850"/>
        </w:tabs>
        <w:spacing w:after="240" w:line="360" w:lineRule="auto"/>
        <w:ind w:left="1275" w:hanging="708"/>
        <w:rPr>
          <w:szCs w:val="24"/>
        </w:rPr>
      </w:pPr>
      <w:r>
        <w:rPr>
          <w:rFonts w:hint="cs"/>
          <w:szCs w:val="24"/>
          <w:rtl/>
        </w:rPr>
        <w:t>החברה</w:t>
      </w:r>
      <w:r w:rsidR="002B3056" w:rsidRPr="002B3056">
        <w:rPr>
          <w:rFonts w:hint="cs"/>
          <w:szCs w:val="24"/>
          <w:rtl/>
        </w:rPr>
        <w:t xml:space="preserve"> אינה רשאית לפטור נושא משרה מאחריותו בשל הפרת חובת הזהירות או חובת האמונים כלפיה.</w:t>
      </w:r>
    </w:p>
    <w:p w14:paraId="48AD34A5" w14:textId="2E68EC83" w:rsidR="005F01A2" w:rsidRDefault="005F01A2" w:rsidP="005F01A2">
      <w:pPr>
        <w:widowControl w:val="0"/>
        <w:numPr>
          <w:ilvl w:val="1"/>
          <w:numId w:val="2"/>
        </w:numPr>
        <w:tabs>
          <w:tab w:val="left" w:pos="1121"/>
        </w:tabs>
        <w:spacing w:after="240" w:line="360" w:lineRule="auto"/>
        <w:rPr>
          <w:b/>
          <w:bCs/>
          <w:szCs w:val="24"/>
        </w:rPr>
      </w:pPr>
      <w:r w:rsidRPr="005F01A2">
        <w:rPr>
          <w:rFonts w:hint="cs"/>
          <w:b/>
          <w:bCs/>
          <w:szCs w:val="24"/>
          <w:rtl/>
        </w:rPr>
        <w:t>שיפוי</w:t>
      </w:r>
    </w:p>
    <w:p w14:paraId="0A462659" w14:textId="512417C5" w:rsidR="005F01A2" w:rsidRDefault="005F01A2" w:rsidP="005F01A2">
      <w:pPr>
        <w:widowControl w:val="0"/>
        <w:numPr>
          <w:ilvl w:val="2"/>
          <w:numId w:val="2"/>
        </w:numPr>
        <w:tabs>
          <w:tab w:val="left" w:pos="850"/>
        </w:tabs>
        <w:spacing w:after="240" w:line="360" w:lineRule="auto"/>
        <w:ind w:left="1275" w:hanging="708"/>
        <w:rPr>
          <w:szCs w:val="24"/>
        </w:rPr>
      </w:pPr>
      <w:r w:rsidRPr="005F01A2">
        <w:rPr>
          <w:szCs w:val="24"/>
          <w:rtl/>
        </w:rPr>
        <w:t>החברה תהיה רשאית, בכפוף להוראות כל דין, לשפות נושא משרה עקב פעולה שעשה בתוקף</w:t>
      </w:r>
      <w:r>
        <w:rPr>
          <w:rFonts w:hint="cs"/>
          <w:szCs w:val="24"/>
          <w:rtl/>
        </w:rPr>
        <w:t xml:space="preserve"> </w:t>
      </w:r>
      <w:r w:rsidRPr="005F01A2">
        <w:rPr>
          <w:szCs w:val="24"/>
          <w:rtl/>
        </w:rPr>
        <w:t>היותו</w:t>
      </w:r>
      <w:r>
        <w:rPr>
          <w:rFonts w:hint="cs"/>
          <w:szCs w:val="24"/>
          <w:rtl/>
        </w:rPr>
        <w:t xml:space="preserve"> </w:t>
      </w:r>
      <w:r w:rsidRPr="005F01A2">
        <w:rPr>
          <w:szCs w:val="24"/>
          <w:rtl/>
        </w:rPr>
        <w:t>נושא משרה בה בגין כל אחד מהמקרים המפורטים להלן, ובלבד שלא תינתן התחייבות</w:t>
      </w:r>
      <w:r>
        <w:rPr>
          <w:rFonts w:hint="cs"/>
          <w:szCs w:val="24"/>
          <w:rtl/>
        </w:rPr>
        <w:t xml:space="preserve"> </w:t>
      </w:r>
      <w:r w:rsidRPr="005F01A2">
        <w:rPr>
          <w:szCs w:val="24"/>
          <w:rtl/>
        </w:rPr>
        <w:t>מראש לשיפוי עקב הפרת חובת הזהירות או חובת האמונים של נושא המשרה:</w:t>
      </w:r>
    </w:p>
    <w:p w14:paraId="70B0BF33" w14:textId="690BF741" w:rsidR="005F01A2" w:rsidRDefault="005F01A2" w:rsidP="005F01A2">
      <w:pPr>
        <w:widowControl w:val="0"/>
        <w:numPr>
          <w:ilvl w:val="3"/>
          <w:numId w:val="2"/>
        </w:numPr>
        <w:tabs>
          <w:tab w:val="left" w:pos="850"/>
        </w:tabs>
        <w:spacing w:after="240" w:line="360" w:lineRule="auto"/>
        <w:ind w:left="1984" w:hanging="850"/>
        <w:rPr>
          <w:szCs w:val="24"/>
        </w:rPr>
      </w:pPr>
      <w:bookmarkStart w:id="14" w:name="_Ref65501278"/>
      <w:r w:rsidRPr="005F01A2">
        <w:rPr>
          <w:szCs w:val="24"/>
          <w:rtl/>
        </w:rPr>
        <w:t>חבות כספית שהוטלה עליו לטובת אדם אחר על פי פסק דין, ובלבד שהתחייבות מראש לשיפו</w:t>
      </w:r>
      <w:r>
        <w:rPr>
          <w:rFonts w:hint="cs"/>
          <w:szCs w:val="24"/>
          <w:rtl/>
        </w:rPr>
        <w:t xml:space="preserve">י </w:t>
      </w:r>
      <w:r w:rsidRPr="005F01A2">
        <w:rPr>
          <w:szCs w:val="24"/>
          <w:rtl/>
        </w:rPr>
        <w:t>תינתן רק לאירועים שלדעת הדירקטוריון צפויים לאור פעילות החברה בפועל בעת מתן</w:t>
      </w:r>
      <w:r>
        <w:rPr>
          <w:rFonts w:hint="cs"/>
          <w:szCs w:val="24"/>
          <w:rtl/>
        </w:rPr>
        <w:t xml:space="preserve"> </w:t>
      </w:r>
      <w:r w:rsidRPr="005F01A2">
        <w:rPr>
          <w:szCs w:val="24"/>
          <w:rtl/>
        </w:rPr>
        <w:t>ההתחייבות לשיפוי וכן לסכום שהדירקטוריון קבע כי הוא סביר בנסיבות העניין, וככל שלא</w:t>
      </w:r>
      <w:r>
        <w:rPr>
          <w:rFonts w:hint="cs"/>
          <w:szCs w:val="24"/>
          <w:rtl/>
        </w:rPr>
        <w:t xml:space="preserve"> </w:t>
      </w:r>
      <w:r w:rsidRPr="005F01A2">
        <w:rPr>
          <w:szCs w:val="24"/>
          <w:rtl/>
        </w:rPr>
        <w:t>הופרה חובת הזהירות או חובת האמונים של נושא המשרה.</w:t>
      </w:r>
      <w:bookmarkEnd w:id="14"/>
    </w:p>
    <w:p w14:paraId="0B196257" w14:textId="71450530" w:rsidR="00D3314C" w:rsidRPr="00596255" w:rsidRDefault="00596255" w:rsidP="00596255">
      <w:pPr>
        <w:widowControl w:val="0"/>
        <w:numPr>
          <w:ilvl w:val="3"/>
          <w:numId w:val="2"/>
        </w:numPr>
        <w:tabs>
          <w:tab w:val="left" w:pos="850"/>
        </w:tabs>
        <w:spacing w:after="240" w:line="360" w:lineRule="auto"/>
        <w:ind w:left="1984" w:hanging="850"/>
        <w:rPr>
          <w:szCs w:val="24"/>
        </w:rPr>
      </w:pPr>
      <w:r w:rsidRPr="00596255">
        <w:rPr>
          <w:szCs w:val="24"/>
          <w:rtl/>
        </w:rPr>
        <w:t>הוצאות התדיינות סבירות, לרבות שכר טרחת עורך דין, שהוציא נושא משרה עקב חקירה או הליך</w:t>
      </w:r>
      <w:r>
        <w:rPr>
          <w:rFonts w:hint="cs"/>
          <w:szCs w:val="24"/>
          <w:rtl/>
        </w:rPr>
        <w:t xml:space="preserve"> </w:t>
      </w:r>
      <w:r w:rsidRPr="00596255">
        <w:rPr>
          <w:szCs w:val="24"/>
          <w:rtl/>
        </w:rPr>
        <w:t>שהתנהל נגדו בידי רשות המוסמכת לנהל חקירה או הליך, ואשר הסתיים בלא הגשת כתב אישום</w:t>
      </w:r>
      <w:r>
        <w:rPr>
          <w:rFonts w:hint="cs"/>
          <w:szCs w:val="24"/>
          <w:rtl/>
        </w:rPr>
        <w:t xml:space="preserve"> </w:t>
      </w:r>
      <w:r w:rsidRPr="00596255">
        <w:rPr>
          <w:szCs w:val="24"/>
          <w:rtl/>
        </w:rPr>
        <w:t>ובלי שהוטלה עליו חבות כספית כחלופה להליך פלילי, או שהסתיים בלא הגשת כתב אישום נגדו אך</w:t>
      </w:r>
      <w:r>
        <w:rPr>
          <w:rFonts w:hint="cs"/>
          <w:szCs w:val="24"/>
          <w:rtl/>
        </w:rPr>
        <w:t xml:space="preserve"> </w:t>
      </w:r>
      <w:r w:rsidRPr="00596255">
        <w:rPr>
          <w:szCs w:val="24"/>
          <w:rtl/>
        </w:rPr>
        <w:t>בהטלת חבות כספית כחלופה להליך פלילי בעבירה שאינה דורשת הוכחת מחשבה פלילית.</w:t>
      </w:r>
    </w:p>
    <w:p w14:paraId="17211881" w14:textId="1291849A" w:rsidR="005F01A2" w:rsidRDefault="00596255" w:rsidP="00596255">
      <w:pPr>
        <w:widowControl w:val="0"/>
        <w:numPr>
          <w:ilvl w:val="3"/>
          <w:numId w:val="2"/>
        </w:numPr>
        <w:tabs>
          <w:tab w:val="left" w:pos="850"/>
        </w:tabs>
        <w:spacing w:after="240" w:line="360" w:lineRule="auto"/>
        <w:ind w:left="1984" w:hanging="850"/>
        <w:rPr>
          <w:szCs w:val="24"/>
        </w:rPr>
      </w:pPr>
      <w:r w:rsidRPr="00596255">
        <w:rPr>
          <w:szCs w:val="24"/>
          <w:rtl/>
        </w:rPr>
        <w:t>הוצאות התדיינות סבירות, לרבות שכר טרחת עורך דין, שהוציא נושא משרה או שחויב בהן בידי בית</w:t>
      </w:r>
      <w:r>
        <w:rPr>
          <w:rFonts w:hint="cs"/>
          <w:szCs w:val="24"/>
          <w:rtl/>
        </w:rPr>
        <w:t xml:space="preserve"> </w:t>
      </w:r>
      <w:r w:rsidRPr="00596255">
        <w:rPr>
          <w:szCs w:val="24"/>
          <w:rtl/>
        </w:rPr>
        <w:t>משפט, בהליך שהוגש נגדו בידי החברה או בשמה או בידי אדם אחר, או באישום פלילי שממנו זוכה,</w:t>
      </w:r>
      <w:r>
        <w:rPr>
          <w:rFonts w:hint="cs"/>
          <w:szCs w:val="24"/>
          <w:rtl/>
        </w:rPr>
        <w:t xml:space="preserve"> </w:t>
      </w:r>
      <w:r w:rsidRPr="00596255">
        <w:rPr>
          <w:szCs w:val="24"/>
          <w:rtl/>
        </w:rPr>
        <w:t>או באישום פלילי שבו הורשע בעבירה שאינה דורשת הוכחת מחשבה פלילית.</w:t>
      </w:r>
    </w:p>
    <w:p w14:paraId="7398C994" w14:textId="3C8C7F89" w:rsidR="00596255" w:rsidRDefault="00596255" w:rsidP="00596255">
      <w:pPr>
        <w:widowControl w:val="0"/>
        <w:numPr>
          <w:ilvl w:val="3"/>
          <w:numId w:val="2"/>
        </w:numPr>
        <w:tabs>
          <w:tab w:val="left" w:pos="850"/>
        </w:tabs>
        <w:spacing w:after="240" w:line="360" w:lineRule="auto"/>
        <w:ind w:left="1984" w:hanging="850"/>
        <w:rPr>
          <w:szCs w:val="24"/>
        </w:rPr>
      </w:pPr>
      <w:r w:rsidRPr="00596255">
        <w:rPr>
          <w:szCs w:val="24"/>
          <w:rtl/>
        </w:rPr>
        <w:t>הפרת חובת אמונים כלפי החברה ובתנאי שנושא המשרה פעל בתום לב והיה לו יסוד להניח</w:t>
      </w:r>
      <w:r>
        <w:rPr>
          <w:rFonts w:hint="cs"/>
          <w:szCs w:val="24"/>
          <w:rtl/>
        </w:rPr>
        <w:t xml:space="preserve"> </w:t>
      </w:r>
      <w:r w:rsidRPr="00596255">
        <w:rPr>
          <w:szCs w:val="24"/>
          <w:rtl/>
        </w:rPr>
        <w:t>שפעולתו לא תפגע בחברה.</w:t>
      </w:r>
    </w:p>
    <w:p w14:paraId="6F3C6C18" w14:textId="77777777" w:rsidR="00096D06" w:rsidRDefault="00596255" w:rsidP="00596255">
      <w:pPr>
        <w:widowControl w:val="0"/>
        <w:numPr>
          <w:ilvl w:val="3"/>
          <w:numId w:val="2"/>
        </w:numPr>
        <w:tabs>
          <w:tab w:val="left" w:pos="850"/>
        </w:tabs>
        <w:spacing w:after="240" w:line="360" w:lineRule="auto"/>
        <w:ind w:left="1984" w:hanging="850"/>
        <w:rPr>
          <w:szCs w:val="24"/>
        </w:rPr>
      </w:pPr>
      <w:bookmarkStart w:id="15" w:name="_Ref65501275"/>
      <w:r w:rsidRPr="00596255">
        <w:rPr>
          <w:szCs w:val="24"/>
          <w:rtl/>
        </w:rPr>
        <w:t>הפרת חובת זהירות שנעשתה ברשלנות, ולא בפזיזות או בכוונה.</w:t>
      </w:r>
      <w:bookmarkEnd w:id="15"/>
      <w:r>
        <w:rPr>
          <w:rFonts w:hint="cs"/>
          <w:szCs w:val="24"/>
          <w:rtl/>
        </w:rPr>
        <w:t xml:space="preserve"> </w:t>
      </w:r>
    </w:p>
    <w:p w14:paraId="27941C79" w14:textId="2CA5D808" w:rsidR="00596255" w:rsidRDefault="00596255" w:rsidP="00096D06">
      <w:pPr>
        <w:widowControl w:val="0"/>
        <w:numPr>
          <w:ilvl w:val="2"/>
          <w:numId w:val="2"/>
        </w:numPr>
        <w:tabs>
          <w:tab w:val="left" w:pos="850"/>
        </w:tabs>
        <w:spacing w:after="240" w:line="360" w:lineRule="auto"/>
        <w:ind w:left="1275" w:hanging="708"/>
        <w:rPr>
          <w:szCs w:val="24"/>
        </w:rPr>
      </w:pPr>
      <w:r w:rsidRPr="00596255">
        <w:rPr>
          <w:szCs w:val="24"/>
          <w:rtl/>
        </w:rPr>
        <w:t>למרות האמור בסעיפים קטנים</w:t>
      </w:r>
      <w:r w:rsidR="00096D06">
        <w:rPr>
          <w:rFonts w:hint="cs"/>
          <w:szCs w:val="24"/>
          <w:rtl/>
        </w:rPr>
        <w:t xml:space="preserve"> </w:t>
      </w:r>
      <w:r w:rsidR="00096D06">
        <w:rPr>
          <w:szCs w:val="24"/>
          <w:rtl/>
        </w:rPr>
        <w:fldChar w:fldCharType="begin"/>
      </w:r>
      <w:r w:rsidR="00096D06">
        <w:rPr>
          <w:szCs w:val="24"/>
          <w:rtl/>
        </w:rPr>
        <w:instrText xml:space="preserve"> </w:instrText>
      </w:r>
      <w:r w:rsidR="00096D06">
        <w:rPr>
          <w:rFonts w:hint="cs"/>
          <w:szCs w:val="24"/>
        </w:rPr>
        <w:instrText>REF</w:instrText>
      </w:r>
      <w:r w:rsidR="00096D06">
        <w:rPr>
          <w:rFonts w:hint="cs"/>
          <w:szCs w:val="24"/>
          <w:rtl/>
        </w:rPr>
        <w:instrText xml:space="preserve"> _</w:instrText>
      </w:r>
      <w:r w:rsidR="00096D06">
        <w:rPr>
          <w:rFonts w:hint="cs"/>
          <w:szCs w:val="24"/>
        </w:rPr>
        <w:instrText>Ref65501278 \r \h</w:instrText>
      </w:r>
      <w:r w:rsidR="00096D06">
        <w:rPr>
          <w:szCs w:val="24"/>
          <w:rtl/>
        </w:rPr>
        <w:instrText xml:space="preserve"> </w:instrText>
      </w:r>
      <w:r w:rsidR="00096D06">
        <w:rPr>
          <w:szCs w:val="24"/>
          <w:rtl/>
        </w:rPr>
      </w:r>
      <w:r w:rsidR="00096D06">
        <w:rPr>
          <w:szCs w:val="24"/>
          <w:rtl/>
        </w:rPr>
        <w:fldChar w:fldCharType="separate"/>
      </w:r>
      <w:r w:rsidR="00096D06">
        <w:rPr>
          <w:szCs w:val="24"/>
          <w:cs/>
        </w:rPr>
        <w:t>‎</w:t>
      </w:r>
      <w:r w:rsidR="00096D06">
        <w:rPr>
          <w:szCs w:val="24"/>
        </w:rPr>
        <w:t>8.2.1.1</w:t>
      </w:r>
      <w:r w:rsidR="00096D06">
        <w:rPr>
          <w:szCs w:val="24"/>
          <w:rtl/>
        </w:rPr>
        <w:fldChar w:fldCharType="end"/>
      </w:r>
      <w:r w:rsidR="00096D06">
        <w:rPr>
          <w:rFonts w:hint="cs"/>
          <w:szCs w:val="24"/>
          <w:rtl/>
        </w:rPr>
        <w:t>-</w:t>
      </w:r>
      <w:r w:rsidR="00096D06">
        <w:rPr>
          <w:szCs w:val="24"/>
          <w:rtl/>
        </w:rPr>
        <w:fldChar w:fldCharType="begin"/>
      </w:r>
      <w:r w:rsidR="00096D06">
        <w:rPr>
          <w:szCs w:val="24"/>
          <w:rtl/>
        </w:rPr>
        <w:instrText xml:space="preserve"> </w:instrText>
      </w:r>
      <w:r w:rsidR="00096D06">
        <w:rPr>
          <w:szCs w:val="24"/>
        </w:rPr>
        <w:instrText>REF</w:instrText>
      </w:r>
      <w:r w:rsidR="00096D06">
        <w:rPr>
          <w:szCs w:val="24"/>
          <w:rtl/>
        </w:rPr>
        <w:instrText xml:space="preserve"> _</w:instrText>
      </w:r>
      <w:r w:rsidR="00096D06">
        <w:rPr>
          <w:szCs w:val="24"/>
        </w:rPr>
        <w:instrText>Ref65501275 \r \h</w:instrText>
      </w:r>
      <w:r w:rsidR="00096D06">
        <w:rPr>
          <w:szCs w:val="24"/>
          <w:rtl/>
        </w:rPr>
        <w:instrText xml:space="preserve"> </w:instrText>
      </w:r>
      <w:r w:rsidR="00096D06">
        <w:rPr>
          <w:szCs w:val="24"/>
          <w:rtl/>
        </w:rPr>
      </w:r>
      <w:r w:rsidR="00096D06">
        <w:rPr>
          <w:szCs w:val="24"/>
          <w:rtl/>
        </w:rPr>
        <w:fldChar w:fldCharType="separate"/>
      </w:r>
      <w:r w:rsidR="00096D06">
        <w:rPr>
          <w:szCs w:val="24"/>
          <w:cs/>
        </w:rPr>
        <w:t>‎</w:t>
      </w:r>
      <w:r w:rsidR="00096D06">
        <w:rPr>
          <w:szCs w:val="24"/>
        </w:rPr>
        <w:t>8.2.1.5</w:t>
      </w:r>
      <w:r w:rsidR="00096D06">
        <w:rPr>
          <w:szCs w:val="24"/>
          <w:rtl/>
        </w:rPr>
        <w:fldChar w:fldCharType="end"/>
      </w:r>
      <w:r w:rsidR="00096D06">
        <w:rPr>
          <w:rFonts w:hint="cs"/>
          <w:szCs w:val="24"/>
          <w:rtl/>
        </w:rPr>
        <w:t xml:space="preserve"> </w:t>
      </w:r>
      <w:r w:rsidRPr="00596255">
        <w:rPr>
          <w:szCs w:val="24"/>
          <w:rtl/>
        </w:rPr>
        <w:t>החברה לא תשפה נושא משרה בנסיבות בהן נעשתה</w:t>
      </w:r>
      <w:r>
        <w:rPr>
          <w:rFonts w:hint="cs"/>
          <w:szCs w:val="24"/>
          <w:rtl/>
        </w:rPr>
        <w:t xml:space="preserve"> </w:t>
      </w:r>
      <w:r w:rsidRPr="00596255">
        <w:rPr>
          <w:szCs w:val="24"/>
          <w:rtl/>
        </w:rPr>
        <w:t>פעולה מתוך כוונה להפיק רווח אישי שלא כדין, או בגין קנס או כופר שהוטל עליו.</w:t>
      </w:r>
    </w:p>
    <w:p w14:paraId="1DCE0AF3" w14:textId="0EDBAB2B" w:rsidR="00596255" w:rsidRDefault="00596255" w:rsidP="00596255">
      <w:pPr>
        <w:widowControl w:val="0"/>
        <w:numPr>
          <w:ilvl w:val="1"/>
          <w:numId w:val="2"/>
        </w:numPr>
        <w:tabs>
          <w:tab w:val="left" w:pos="1121"/>
        </w:tabs>
        <w:spacing w:after="240" w:line="360" w:lineRule="auto"/>
        <w:rPr>
          <w:b/>
          <w:bCs/>
          <w:szCs w:val="24"/>
          <w:u w:val="single"/>
        </w:rPr>
      </w:pPr>
      <w:r w:rsidRPr="00596255">
        <w:rPr>
          <w:rFonts w:hint="cs"/>
          <w:b/>
          <w:bCs/>
          <w:szCs w:val="24"/>
          <w:rtl/>
        </w:rPr>
        <w:lastRenderedPageBreak/>
        <w:t>ביטוח</w:t>
      </w:r>
    </w:p>
    <w:p w14:paraId="1C424F43" w14:textId="0A2E00C5" w:rsidR="00596255" w:rsidRDefault="00596255" w:rsidP="00596255">
      <w:pPr>
        <w:widowControl w:val="0"/>
        <w:numPr>
          <w:ilvl w:val="2"/>
          <w:numId w:val="2"/>
        </w:numPr>
        <w:tabs>
          <w:tab w:val="left" w:pos="850"/>
        </w:tabs>
        <w:spacing w:after="240" w:line="360" w:lineRule="auto"/>
        <w:ind w:left="1275" w:hanging="708"/>
        <w:rPr>
          <w:szCs w:val="24"/>
        </w:rPr>
      </w:pPr>
      <w:r w:rsidRPr="00596255">
        <w:rPr>
          <w:szCs w:val="24"/>
          <w:rtl/>
        </w:rPr>
        <w:t>הדירקטוריון יהיה רשאי להתקשר עם חברת ביטוח בחוזה לביטוח אחריותו של נושא משרה</w:t>
      </w:r>
      <w:r>
        <w:rPr>
          <w:rFonts w:hint="cs"/>
          <w:szCs w:val="24"/>
          <w:rtl/>
        </w:rPr>
        <w:t xml:space="preserve"> </w:t>
      </w:r>
      <w:r w:rsidRPr="00596255">
        <w:rPr>
          <w:szCs w:val="24"/>
          <w:rtl/>
        </w:rPr>
        <w:t>בשל חבות שתוטל עליו עקב פעולה שעשה בתוקף היותו נושא משרה בכל אחד מאלה:</w:t>
      </w:r>
    </w:p>
    <w:p w14:paraId="21E04A6D" w14:textId="2AB003D2" w:rsidR="00596255" w:rsidRDefault="00596255" w:rsidP="00596255">
      <w:pPr>
        <w:widowControl w:val="0"/>
        <w:numPr>
          <w:ilvl w:val="3"/>
          <w:numId w:val="2"/>
        </w:numPr>
        <w:tabs>
          <w:tab w:val="left" w:pos="850"/>
        </w:tabs>
        <w:spacing w:after="240" w:line="360" w:lineRule="auto"/>
        <w:ind w:left="1984" w:hanging="850"/>
        <w:rPr>
          <w:szCs w:val="24"/>
        </w:rPr>
      </w:pPr>
      <w:r w:rsidRPr="00596255">
        <w:rPr>
          <w:szCs w:val="24"/>
          <w:rtl/>
        </w:rPr>
        <w:t>הפרת חובת זהירות כלפי החברה או כלפי אדם אחר שנעשתה ברשלנות, אך לא בפזיזות</w:t>
      </w:r>
      <w:r>
        <w:rPr>
          <w:rFonts w:hint="cs"/>
          <w:szCs w:val="24"/>
          <w:rtl/>
        </w:rPr>
        <w:t xml:space="preserve"> או בכוונה;</w:t>
      </w:r>
    </w:p>
    <w:p w14:paraId="3D8F5353" w14:textId="26B44383" w:rsidR="00596255" w:rsidRDefault="00596255" w:rsidP="00596255">
      <w:pPr>
        <w:widowControl w:val="0"/>
        <w:numPr>
          <w:ilvl w:val="3"/>
          <w:numId w:val="2"/>
        </w:numPr>
        <w:tabs>
          <w:tab w:val="left" w:pos="850"/>
        </w:tabs>
        <w:spacing w:after="240" w:line="360" w:lineRule="auto"/>
        <w:ind w:left="1984" w:hanging="850"/>
        <w:rPr>
          <w:szCs w:val="24"/>
        </w:rPr>
      </w:pPr>
      <w:r w:rsidRPr="00596255">
        <w:rPr>
          <w:szCs w:val="24"/>
          <w:rtl/>
        </w:rPr>
        <w:t>הפרת חובת אמונים כלפי החברה, ובלבד שנושא המשרה פעל בתום לב והיה לו יסוד סביר</w:t>
      </w:r>
      <w:r>
        <w:rPr>
          <w:rFonts w:hint="cs"/>
          <w:szCs w:val="24"/>
          <w:rtl/>
        </w:rPr>
        <w:t xml:space="preserve"> </w:t>
      </w:r>
      <w:r w:rsidRPr="00596255">
        <w:rPr>
          <w:szCs w:val="24"/>
          <w:rtl/>
        </w:rPr>
        <w:t>להניח שהפעולה לא תפגע בטובת החברה;</w:t>
      </w:r>
    </w:p>
    <w:p w14:paraId="6C8EACD0" w14:textId="47792A88" w:rsidR="00596255" w:rsidRDefault="00596255" w:rsidP="00596255">
      <w:pPr>
        <w:widowControl w:val="0"/>
        <w:numPr>
          <w:ilvl w:val="3"/>
          <w:numId w:val="2"/>
        </w:numPr>
        <w:tabs>
          <w:tab w:val="left" w:pos="850"/>
        </w:tabs>
        <w:spacing w:after="240" w:line="360" w:lineRule="auto"/>
        <w:ind w:left="1984" w:hanging="850"/>
        <w:rPr>
          <w:szCs w:val="24"/>
        </w:rPr>
      </w:pPr>
      <w:r w:rsidRPr="00596255">
        <w:rPr>
          <w:szCs w:val="24"/>
          <w:rtl/>
        </w:rPr>
        <w:t>חבות כספית שתוטל עליו לטובת אדם אחר.</w:t>
      </w:r>
    </w:p>
    <w:p w14:paraId="0E616EB6" w14:textId="24E34B70" w:rsidR="00596255" w:rsidRDefault="00596255" w:rsidP="00596255">
      <w:pPr>
        <w:widowControl w:val="0"/>
        <w:numPr>
          <w:ilvl w:val="2"/>
          <w:numId w:val="2"/>
        </w:numPr>
        <w:tabs>
          <w:tab w:val="left" w:pos="850"/>
        </w:tabs>
        <w:spacing w:after="240" w:line="360" w:lineRule="auto"/>
        <w:ind w:left="1275" w:hanging="708"/>
        <w:rPr>
          <w:szCs w:val="24"/>
        </w:rPr>
      </w:pPr>
      <w:r w:rsidRPr="00596255">
        <w:rPr>
          <w:szCs w:val="24"/>
          <w:rtl/>
        </w:rPr>
        <w:t xml:space="preserve">למרות האמור בסעיפים קטנים </w:t>
      </w:r>
      <w:r>
        <w:rPr>
          <w:rFonts w:hint="cs"/>
          <w:szCs w:val="24"/>
          <w:rtl/>
        </w:rPr>
        <w:t>8.3.1.3-8.3.1.1</w:t>
      </w:r>
      <w:r w:rsidRPr="00596255">
        <w:rPr>
          <w:szCs w:val="24"/>
          <w:rtl/>
        </w:rPr>
        <w:t xml:space="preserve"> החברה לא תתקשר בחוזה לבטח נושא משרה בנסיבות בהן</w:t>
      </w:r>
      <w:r>
        <w:rPr>
          <w:rFonts w:hint="cs"/>
          <w:szCs w:val="24"/>
          <w:rtl/>
        </w:rPr>
        <w:t xml:space="preserve"> </w:t>
      </w:r>
      <w:r w:rsidRPr="00596255">
        <w:rPr>
          <w:rFonts w:hint="cs"/>
          <w:szCs w:val="24"/>
          <w:rtl/>
        </w:rPr>
        <w:t>נ</w:t>
      </w:r>
      <w:r w:rsidRPr="00596255">
        <w:rPr>
          <w:szCs w:val="24"/>
          <w:rtl/>
        </w:rPr>
        <w:t>עשתה פעולה מתוך כוונה להפיק רווח אישי שלא כדין, או בגין קנס או כופר שהוטל עליו.</w:t>
      </w:r>
    </w:p>
    <w:p w14:paraId="3ED1BCAA" w14:textId="08DB52EB" w:rsidR="00596255" w:rsidRPr="00FC1AEF" w:rsidRDefault="00596255" w:rsidP="00596255">
      <w:pPr>
        <w:widowControl w:val="0"/>
        <w:numPr>
          <w:ilvl w:val="1"/>
          <w:numId w:val="2"/>
        </w:numPr>
        <w:tabs>
          <w:tab w:val="left" w:pos="1121"/>
        </w:tabs>
        <w:spacing w:after="240" w:line="360" w:lineRule="auto"/>
        <w:rPr>
          <w:b/>
          <w:bCs/>
          <w:szCs w:val="24"/>
        </w:rPr>
      </w:pPr>
      <w:r w:rsidRPr="00FC1AEF">
        <w:rPr>
          <w:rFonts w:hint="cs"/>
          <w:b/>
          <w:bCs/>
          <w:szCs w:val="24"/>
          <w:rtl/>
        </w:rPr>
        <w:t>עסקאות הטעונות אישורים מיוחדים</w:t>
      </w:r>
    </w:p>
    <w:p w14:paraId="6108A449" w14:textId="715D66B2" w:rsidR="00596255" w:rsidRPr="00FC1AEF" w:rsidRDefault="00596255" w:rsidP="00FC1AEF">
      <w:pPr>
        <w:widowControl w:val="0"/>
        <w:numPr>
          <w:ilvl w:val="2"/>
          <w:numId w:val="2"/>
        </w:numPr>
        <w:tabs>
          <w:tab w:val="left" w:pos="850"/>
        </w:tabs>
        <w:spacing w:after="240" w:line="360" w:lineRule="auto"/>
        <w:ind w:left="1275" w:hanging="708"/>
        <w:rPr>
          <w:szCs w:val="24"/>
        </w:rPr>
      </w:pPr>
      <w:r w:rsidRPr="00596255">
        <w:rPr>
          <w:szCs w:val="24"/>
          <w:rtl/>
        </w:rPr>
        <w:t>עסקאות של החברה עם נושאי משרה טעונות אישורים בהתאם לאמור בסעיפים 268-272 ו-</w:t>
      </w:r>
      <w:r w:rsidR="006626F6">
        <w:rPr>
          <w:rFonts w:hint="cs"/>
          <w:szCs w:val="24"/>
          <w:rtl/>
        </w:rPr>
        <w:t xml:space="preserve"> </w:t>
      </w:r>
      <w:r w:rsidR="00FC1AEF">
        <w:rPr>
          <w:rFonts w:hint="cs"/>
          <w:szCs w:val="24"/>
          <w:rtl/>
        </w:rPr>
        <w:t xml:space="preserve">345 </w:t>
      </w:r>
      <w:r w:rsidRPr="00FC1AEF">
        <w:rPr>
          <w:szCs w:val="24"/>
          <w:rtl/>
        </w:rPr>
        <w:t>לחוק, ובכללם אישורה של ועדת הביקורת ולאחר מכן של הדירקטוריון.</w:t>
      </w:r>
    </w:p>
    <w:p w14:paraId="19CA1FAB" w14:textId="13FAF6C1" w:rsidR="00657C69" w:rsidRPr="00B236C6" w:rsidRDefault="00657C69" w:rsidP="00100DCB">
      <w:pPr>
        <w:widowControl w:val="0"/>
        <w:numPr>
          <w:ilvl w:val="0"/>
          <w:numId w:val="2"/>
        </w:numPr>
        <w:tabs>
          <w:tab w:val="left" w:pos="1121"/>
        </w:tabs>
        <w:spacing w:after="240" w:line="360" w:lineRule="auto"/>
        <w:ind w:left="0" w:firstLine="0"/>
        <w:rPr>
          <w:szCs w:val="24"/>
          <w:rtl/>
        </w:rPr>
      </w:pPr>
      <w:r w:rsidRPr="00B236C6">
        <w:rPr>
          <w:b/>
          <w:bCs/>
          <w:szCs w:val="24"/>
          <w:u w:val="single"/>
          <w:rtl/>
        </w:rPr>
        <w:t>זכויות קניין רוחני</w:t>
      </w:r>
    </w:p>
    <w:p w14:paraId="7A2D99D1" w14:textId="425FCBC2"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 xml:space="preserve">כל הידע, הכלים, התוצרים, היישומים והשיטות הקשורים עם פעילות החברה ו/או שייעשו במסגרת פעילות החברה ו/או הנובעים מפעילות החברה, לרבות הפירות העתידיים אשר ינבעו במישרין ו/או בעקיפין מפעילות החברה, וכן כל זכויות הקניין הרוחני בקשר עמם, יהיו נתונות לחברה באופן שלם, גמור ובלעדי וצד לא יהיה רשאי להשתמש בהם ללא קבלת אישור החברה. </w:t>
      </w:r>
      <w:r w:rsidR="004E4E34" w:rsidRPr="00B236C6">
        <w:rPr>
          <w:rFonts w:hint="cs"/>
          <w:szCs w:val="24"/>
          <w:rtl/>
        </w:rPr>
        <w:t>מבלי לגרוע מהאמור, הצדדים מתחייבים לעשות כל פעולה ולחתום על כל טופס ומסמך על מנת להסב על שם החברה כל זכות כאמור לרבות בכל מרשם סטטוטורי בו זכות זו נרשמה.</w:t>
      </w:r>
      <w:r w:rsidR="005E17DA">
        <w:rPr>
          <w:rFonts w:hint="cs"/>
          <w:szCs w:val="24"/>
          <w:rtl/>
        </w:rPr>
        <w:t xml:space="preserve"> הוראות סעיף זה לא יחולו על ידע ו/או כלים ו/או תוצרים, יישומים ושיטות אשר</w:t>
      </w:r>
      <w:r w:rsidR="00B27D4F">
        <w:rPr>
          <w:rFonts w:hint="cs"/>
          <w:szCs w:val="24"/>
          <w:rtl/>
        </w:rPr>
        <w:t xml:space="preserve"> יוכח כי</w:t>
      </w:r>
      <w:r w:rsidR="005E17DA">
        <w:rPr>
          <w:rFonts w:hint="cs"/>
          <w:szCs w:val="24"/>
          <w:rtl/>
        </w:rPr>
        <w:t xml:space="preserve"> היו נחלת מי מהצדדים טרם החתימה על הסכם זה.</w:t>
      </w:r>
    </w:p>
    <w:p w14:paraId="4272D7B1" w14:textId="5A16C296" w:rsidR="00657C69" w:rsidRDefault="00657C69" w:rsidP="00100DCB">
      <w:pPr>
        <w:widowControl w:val="0"/>
        <w:numPr>
          <w:ilvl w:val="1"/>
          <w:numId w:val="2"/>
        </w:numPr>
        <w:tabs>
          <w:tab w:val="num" w:pos="1134"/>
        </w:tabs>
        <w:spacing w:after="240" w:line="360" w:lineRule="auto"/>
        <w:ind w:left="1121" w:hanging="696"/>
        <w:rPr>
          <w:b/>
          <w:bCs/>
          <w:szCs w:val="24"/>
          <w:u w:val="single"/>
        </w:rPr>
      </w:pPr>
      <w:r w:rsidRPr="00B236C6">
        <w:rPr>
          <w:szCs w:val="24"/>
          <w:rtl/>
        </w:rPr>
        <w:t>התחייבויות והצהרות הצדדים המפורטות בסעיף</w:t>
      </w:r>
      <w:r w:rsidR="00856DB6">
        <w:rPr>
          <w:rFonts w:hint="cs"/>
          <w:szCs w:val="24"/>
          <w:rtl/>
        </w:rPr>
        <w:t xml:space="preserve"> </w:t>
      </w:r>
      <w:r w:rsidR="00096D06">
        <w:rPr>
          <w:rFonts w:hint="cs"/>
          <w:szCs w:val="24"/>
          <w:rtl/>
        </w:rPr>
        <w:t>9</w:t>
      </w:r>
      <w:r w:rsidR="00096D06" w:rsidRPr="00B236C6">
        <w:rPr>
          <w:szCs w:val="24"/>
          <w:rtl/>
        </w:rPr>
        <w:t xml:space="preserve"> </w:t>
      </w:r>
      <w:r w:rsidRPr="00B236C6">
        <w:rPr>
          <w:szCs w:val="24"/>
          <w:rtl/>
        </w:rPr>
        <w:t xml:space="preserve">זה תשארנה בתוקפן אף לאחר סיום ההתקשרות בין הצדדים, מכל סיבה שהיא, לתקופה בלתי מוגבלת. </w:t>
      </w:r>
    </w:p>
    <w:p w14:paraId="57D0857A" w14:textId="77777777" w:rsidR="00FA430F" w:rsidRPr="00FE5360" w:rsidRDefault="00FA430F" w:rsidP="00FA430F">
      <w:pPr>
        <w:widowControl w:val="0"/>
        <w:numPr>
          <w:ilvl w:val="0"/>
          <w:numId w:val="2"/>
        </w:numPr>
        <w:tabs>
          <w:tab w:val="left" w:pos="1121"/>
        </w:tabs>
        <w:spacing w:after="240" w:line="360" w:lineRule="auto"/>
        <w:ind w:left="0" w:firstLine="0"/>
        <w:rPr>
          <w:b/>
          <w:bCs/>
          <w:szCs w:val="24"/>
          <w:u w:val="single"/>
          <w:rtl/>
        </w:rPr>
      </w:pPr>
      <w:r w:rsidRPr="00FE5360">
        <w:rPr>
          <w:b/>
          <w:bCs/>
          <w:szCs w:val="24"/>
          <w:u w:val="single"/>
          <w:rtl/>
        </w:rPr>
        <w:t>רואה חשבון, עורכי דין</w:t>
      </w:r>
    </w:p>
    <w:p w14:paraId="759D8DAE" w14:textId="3633DED1" w:rsidR="00FA430F" w:rsidRPr="00FE5360" w:rsidRDefault="00FA430F" w:rsidP="00FA430F">
      <w:pPr>
        <w:widowControl w:val="0"/>
        <w:numPr>
          <w:ilvl w:val="1"/>
          <w:numId w:val="2"/>
        </w:numPr>
        <w:tabs>
          <w:tab w:val="num" w:pos="1134"/>
        </w:tabs>
        <w:spacing w:after="240" w:line="360" w:lineRule="auto"/>
        <w:ind w:left="1121" w:hanging="696"/>
        <w:rPr>
          <w:rtl/>
        </w:rPr>
      </w:pPr>
      <w:r w:rsidRPr="00FA430F">
        <w:rPr>
          <w:szCs w:val="24"/>
          <w:rtl/>
        </w:rPr>
        <w:t>רואה החשבון של החברה יתמנה על ידי דירקטוריון החברה.</w:t>
      </w:r>
      <w:r w:rsidRPr="00FA430F">
        <w:rPr>
          <w:rFonts w:hint="cs"/>
          <w:szCs w:val="24"/>
          <w:rtl/>
        </w:rPr>
        <w:t xml:space="preserve"> מוסכם כי רואה החשבון של החברה יהיה</w:t>
      </w:r>
      <w:r>
        <w:rPr>
          <w:rFonts w:hint="cs"/>
          <w:rtl/>
        </w:rPr>
        <w:t xml:space="preserve"> </w:t>
      </w:r>
      <w:r w:rsidRPr="002C60FF">
        <w:rPr>
          <w:rFonts w:hint="cs"/>
          <w:rtl/>
        </w:rPr>
        <w:t>______________.</w:t>
      </w:r>
    </w:p>
    <w:p w14:paraId="5E8CBA36" w14:textId="3EA0BE27" w:rsidR="00FA430F" w:rsidRPr="002C60FF" w:rsidRDefault="00FA430F" w:rsidP="002C60FF">
      <w:pPr>
        <w:widowControl w:val="0"/>
        <w:numPr>
          <w:ilvl w:val="1"/>
          <w:numId w:val="2"/>
        </w:numPr>
        <w:tabs>
          <w:tab w:val="num" w:pos="1134"/>
        </w:tabs>
        <w:spacing w:after="240" w:line="360" w:lineRule="auto"/>
        <w:ind w:left="1121" w:hanging="696"/>
        <w:rPr>
          <w:szCs w:val="24"/>
        </w:rPr>
      </w:pPr>
      <w:r w:rsidRPr="000B1D51">
        <w:rPr>
          <w:rtl/>
        </w:rPr>
        <w:t xml:space="preserve"> </w:t>
      </w:r>
      <w:r w:rsidRPr="009E050F">
        <w:rPr>
          <w:rFonts w:hint="cs"/>
          <w:szCs w:val="24"/>
          <w:rtl/>
        </w:rPr>
        <w:t>עורכי הדין</w:t>
      </w:r>
      <w:r w:rsidRPr="009E050F">
        <w:rPr>
          <w:szCs w:val="24"/>
          <w:rtl/>
        </w:rPr>
        <w:t xml:space="preserve"> של החברה </w:t>
      </w:r>
      <w:r w:rsidRPr="009E050F">
        <w:rPr>
          <w:rFonts w:hint="cs"/>
          <w:szCs w:val="24"/>
          <w:rtl/>
        </w:rPr>
        <w:t>ימונו</w:t>
      </w:r>
      <w:r w:rsidRPr="009E050F">
        <w:rPr>
          <w:szCs w:val="24"/>
          <w:rtl/>
        </w:rPr>
        <w:t xml:space="preserve"> על ידי דירקטוריון החברה.</w:t>
      </w:r>
      <w:r w:rsidRPr="009E050F">
        <w:rPr>
          <w:rFonts w:hint="cs"/>
          <w:szCs w:val="24"/>
          <w:rtl/>
        </w:rPr>
        <w:t xml:space="preserve"> </w:t>
      </w:r>
      <w:r w:rsidRPr="009E050F">
        <w:rPr>
          <w:szCs w:val="24"/>
          <w:rtl/>
        </w:rPr>
        <w:t>מוסכם</w:t>
      </w:r>
      <w:r w:rsidRPr="009E050F">
        <w:rPr>
          <w:rFonts w:hint="cs"/>
          <w:szCs w:val="24"/>
          <w:rtl/>
        </w:rPr>
        <w:t xml:space="preserve"> </w:t>
      </w:r>
      <w:r w:rsidRPr="009E050F">
        <w:rPr>
          <w:szCs w:val="24"/>
          <w:rtl/>
        </w:rPr>
        <w:t xml:space="preserve">כי </w:t>
      </w:r>
      <w:r w:rsidRPr="009E050F">
        <w:rPr>
          <w:rFonts w:hint="cs"/>
          <w:szCs w:val="24"/>
          <w:rtl/>
        </w:rPr>
        <w:t xml:space="preserve">משרד עורכי </w:t>
      </w:r>
      <w:r w:rsidR="002C60FF">
        <w:rPr>
          <w:rFonts w:hint="cs"/>
          <w:szCs w:val="24"/>
          <w:rtl/>
        </w:rPr>
        <w:t>ה</w:t>
      </w:r>
      <w:r w:rsidRPr="009E050F">
        <w:rPr>
          <w:rFonts w:hint="cs"/>
          <w:szCs w:val="24"/>
          <w:rtl/>
        </w:rPr>
        <w:t>דין</w:t>
      </w:r>
      <w:r w:rsidR="002C60FF">
        <w:rPr>
          <w:rFonts w:hint="cs"/>
          <w:szCs w:val="24"/>
          <w:rtl/>
        </w:rPr>
        <w:t xml:space="preserve"> ___________</w:t>
      </w:r>
      <w:r w:rsidRPr="002C60FF">
        <w:rPr>
          <w:rFonts w:hint="cs"/>
          <w:szCs w:val="24"/>
          <w:rtl/>
        </w:rPr>
        <w:t xml:space="preserve"> </w:t>
      </w:r>
      <w:r w:rsidRPr="002C60FF">
        <w:rPr>
          <w:rFonts w:hint="cs"/>
          <w:szCs w:val="24"/>
          <w:rtl/>
        </w:rPr>
        <w:lastRenderedPageBreak/>
        <w:t>ימונה ל</w:t>
      </w:r>
      <w:r w:rsidRPr="002C60FF">
        <w:rPr>
          <w:szCs w:val="24"/>
          <w:rtl/>
        </w:rPr>
        <w:t>עורכי הדין של החברה</w:t>
      </w:r>
      <w:r w:rsidRPr="002C60FF">
        <w:rPr>
          <w:rFonts w:hint="cs"/>
          <w:szCs w:val="24"/>
          <w:rtl/>
        </w:rPr>
        <w:t>.</w:t>
      </w:r>
    </w:p>
    <w:p w14:paraId="4AC98960" w14:textId="77777777" w:rsidR="00657C69" w:rsidRPr="00B236C6" w:rsidRDefault="00657C69" w:rsidP="00100DCB">
      <w:pPr>
        <w:widowControl w:val="0"/>
        <w:numPr>
          <w:ilvl w:val="0"/>
          <w:numId w:val="2"/>
        </w:numPr>
        <w:tabs>
          <w:tab w:val="left" w:pos="1121"/>
        </w:tabs>
        <w:spacing w:after="240" w:line="360" w:lineRule="auto"/>
        <w:ind w:left="0" w:firstLine="0"/>
        <w:rPr>
          <w:szCs w:val="24"/>
          <w:rtl/>
        </w:rPr>
      </w:pPr>
      <w:r w:rsidRPr="00B236C6">
        <w:rPr>
          <w:b/>
          <w:bCs/>
          <w:szCs w:val="24"/>
          <w:u w:val="single"/>
          <w:rtl/>
        </w:rPr>
        <w:t>תקופת ההסכם ותיקון ההסכם</w:t>
      </w:r>
    </w:p>
    <w:p w14:paraId="30A80D2E" w14:textId="54118A36" w:rsidR="00657C69" w:rsidRDefault="00657C69" w:rsidP="00100DCB">
      <w:pPr>
        <w:widowControl w:val="0"/>
        <w:numPr>
          <w:ilvl w:val="1"/>
          <w:numId w:val="2"/>
        </w:numPr>
        <w:tabs>
          <w:tab w:val="num" w:pos="1134"/>
        </w:tabs>
        <w:spacing w:after="240" w:line="360" w:lineRule="auto"/>
        <w:ind w:left="1121" w:hanging="696"/>
        <w:rPr>
          <w:b/>
          <w:bCs/>
          <w:szCs w:val="24"/>
          <w:u w:val="single"/>
        </w:rPr>
      </w:pPr>
      <w:r w:rsidRPr="00B236C6">
        <w:rPr>
          <w:szCs w:val="24"/>
          <w:rtl/>
        </w:rPr>
        <w:t xml:space="preserve">הסכם זה ייכנס לתוקפו עם חתימתו על ידי הצדדים ויוותר בתוקפו לתקופה בלתי מוגבלת וכל זמן שהצדדים הינם בעלי המניות בחברה. </w:t>
      </w:r>
    </w:p>
    <w:p w14:paraId="3A0E675E" w14:textId="77777777" w:rsidR="00657C69" w:rsidRPr="00B236C6" w:rsidRDefault="00657C69" w:rsidP="00100DCB">
      <w:pPr>
        <w:widowControl w:val="0"/>
        <w:numPr>
          <w:ilvl w:val="0"/>
          <w:numId w:val="2"/>
        </w:numPr>
        <w:tabs>
          <w:tab w:val="left" w:pos="1121"/>
        </w:tabs>
        <w:spacing w:after="240" w:line="360" w:lineRule="auto"/>
        <w:ind w:left="0" w:firstLine="0"/>
        <w:rPr>
          <w:szCs w:val="24"/>
          <w:rtl/>
        </w:rPr>
      </w:pPr>
      <w:r w:rsidRPr="00B236C6">
        <w:rPr>
          <w:b/>
          <w:bCs/>
          <w:szCs w:val="24"/>
          <w:u w:val="single"/>
          <w:rtl/>
        </w:rPr>
        <w:t xml:space="preserve">סודיות </w:t>
      </w:r>
    </w:p>
    <w:p w14:paraId="55A049D4" w14:textId="428918AA" w:rsidR="00657C69" w:rsidRPr="00B236C6" w:rsidRDefault="00657C69" w:rsidP="00100DCB">
      <w:pPr>
        <w:widowControl w:val="0"/>
        <w:numPr>
          <w:ilvl w:val="1"/>
          <w:numId w:val="2"/>
        </w:numPr>
        <w:tabs>
          <w:tab w:val="num" w:pos="1134"/>
        </w:tabs>
        <w:spacing w:after="240" w:line="360" w:lineRule="auto"/>
        <w:ind w:left="1121" w:hanging="696"/>
        <w:rPr>
          <w:szCs w:val="24"/>
          <w:rtl/>
        </w:rPr>
      </w:pPr>
      <w:bookmarkStart w:id="16" w:name="_Ref144111749"/>
      <w:r w:rsidRPr="00B236C6">
        <w:rPr>
          <w:szCs w:val="24"/>
          <w:rtl/>
        </w:rPr>
        <w:t>הצדדים מתחייבים לשמור בסודיות מוחלטת ולא לגלות בכל אופן שהוא (בכפוף להוראות כל דין), את תנאיו של הסכם זה, למעט בהסכמת הצדדים, וכן כל מידע וידע שהגיע אליהם מעצם היותם בעלי מניות, דירקטורים או מכוח היותם מעורבים בכל דרך אחרת בעסקי החברה או בפעילותה.</w:t>
      </w:r>
      <w:bookmarkEnd w:id="16"/>
    </w:p>
    <w:p w14:paraId="013D2B34" w14:textId="77777777"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בכפוף להוראות כל דין, הצדדים מתחייבים שלא לעשות שימוש כלשהו בכל ידע ו/או מידע סודי הקשורים בפעילותה של החברה אלא אם קיבלו את הסכמת כל הצדדים מראש ובכתב. הוראות סעיף זה תחייבנה את הצדדים אף לאחר פקיעתו ו/או ביטולו של הסכם זה מכל סיבה שהיא.</w:t>
      </w:r>
    </w:p>
    <w:p w14:paraId="22AF0D8F" w14:textId="77777777" w:rsidR="00657C69" w:rsidRPr="00B236C6" w:rsidRDefault="00657C69" w:rsidP="00100DCB">
      <w:pPr>
        <w:widowControl w:val="0"/>
        <w:tabs>
          <w:tab w:val="left" w:pos="1121"/>
        </w:tabs>
        <w:spacing w:after="240" w:line="360" w:lineRule="auto"/>
        <w:ind w:left="1121"/>
        <w:rPr>
          <w:szCs w:val="24"/>
          <w:rtl/>
        </w:rPr>
      </w:pPr>
      <w:r w:rsidRPr="00B236C6">
        <w:rPr>
          <w:szCs w:val="24"/>
          <w:rtl/>
        </w:rPr>
        <w:t>בסעיף זה: "</w:t>
      </w:r>
      <w:r w:rsidRPr="00B236C6">
        <w:rPr>
          <w:b/>
          <w:bCs/>
          <w:szCs w:val="24"/>
          <w:rtl/>
        </w:rPr>
        <w:t>ידע ו/או מידע סודי</w:t>
      </w:r>
      <w:r w:rsidRPr="00B236C6">
        <w:rPr>
          <w:szCs w:val="24"/>
          <w:rtl/>
        </w:rPr>
        <w:t>" משמעותו - כל דבר, עניין, חפץ, מסמך, נתון הקשור בפעילותה או עסקיה של החברה או השותפות לרבות אך מבלי לגרוע מהוראות האמור לעיל נתונים ומידע מכל מין וסוג שהוא לרבות, הערכות ומחקרים כלכליים, סקרי שוק, דוחות כספיים לסוגיהם, הוראות הסכמים וכיו"ב והכל למעט אם ידע או מידע כאמור הינו נחלת הכלל.</w:t>
      </w:r>
    </w:p>
    <w:p w14:paraId="30A7EC1C" w14:textId="02C44E90"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על אף האמור לעיל, יוכל כל אחד מהצדדים לגלות מידע שהוא חייב לגלותו על פי הוראת דין מפורשת ו/או צו של ערכאה שיפוטית מוסמכת</w:t>
      </w:r>
      <w:r w:rsidR="000F2D1C">
        <w:rPr>
          <w:rFonts w:hint="cs"/>
          <w:szCs w:val="24"/>
          <w:rtl/>
        </w:rPr>
        <w:t xml:space="preserve"> ו</w:t>
      </w:r>
      <w:r w:rsidR="00B54943">
        <w:rPr>
          <w:rFonts w:hint="cs"/>
          <w:szCs w:val="24"/>
          <w:rtl/>
        </w:rPr>
        <w:t>/</w:t>
      </w:r>
      <w:r w:rsidR="000F2D1C">
        <w:rPr>
          <w:rFonts w:hint="cs"/>
          <w:szCs w:val="24"/>
          <w:rtl/>
        </w:rPr>
        <w:t xml:space="preserve">או </w:t>
      </w:r>
      <w:r w:rsidR="00B54943">
        <w:rPr>
          <w:rFonts w:hint="cs"/>
          <w:szCs w:val="24"/>
          <w:rtl/>
        </w:rPr>
        <w:t>ככל ש</w:t>
      </w:r>
      <w:r w:rsidR="000F2D1C">
        <w:rPr>
          <w:rFonts w:hint="cs"/>
          <w:szCs w:val="24"/>
          <w:rtl/>
        </w:rPr>
        <w:t>הגילוי נדרש למען טובתה הישירה של החברה</w:t>
      </w:r>
      <w:r w:rsidRPr="00B236C6">
        <w:rPr>
          <w:szCs w:val="24"/>
          <w:rtl/>
        </w:rPr>
        <w:t>, ובלבד שכל גילוי כאמור יהיה בשיעור המינימאלי המתאפשר ותוכנו יאושר מראש על ידי החברה. ככל הניתן, גילוי כאמור יעשה אך ורק למי שהתחייב לשמור על המידע בסוד.</w:t>
      </w:r>
    </w:p>
    <w:p w14:paraId="38D75FCD" w14:textId="77777777" w:rsidR="00473327" w:rsidRPr="00B236C6" w:rsidRDefault="00473327" w:rsidP="00100DCB">
      <w:pPr>
        <w:widowControl w:val="0"/>
        <w:numPr>
          <w:ilvl w:val="0"/>
          <w:numId w:val="2"/>
        </w:numPr>
        <w:tabs>
          <w:tab w:val="left" w:pos="1121"/>
        </w:tabs>
        <w:spacing w:after="240" w:line="360" w:lineRule="auto"/>
        <w:ind w:left="0" w:firstLine="0"/>
        <w:rPr>
          <w:b/>
          <w:bCs/>
          <w:szCs w:val="24"/>
          <w:u w:val="single"/>
        </w:rPr>
      </w:pPr>
      <w:r w:rsidRPr="00B236C6">
        <w:rPr>
          <w:rFonts w:hint="cs"/>
          <w:b/>
          <w:bCs/>
          <w:szCs w:val="24"/>
          <w:u w:val="single"/>
          <w:rtl/>
        </w:rPr>
        <w:t>אי תחרות ואי עקיפה</w:t>
      </w:r>
    </w:p>
    <w:p w14:paraId="6578579F" w14:textId="65E072AC" w:rsidR="00FD41EC" w:rsidRDefault="00473327" w:rsidP="007C0AE5">
      <w:pPr>
        <w:widowControl w:val="0"/>
        <w:numPr>
          <w:ilvl w:val="1"/>
          <w:numId w:val="2"/>
        </w:numPr>
        <w:tabs>
          <w:tab w:val="num" w:pos="1134"/>
        </w:tabs>
        <w:spacing w:after="240" w:line="360" w:lineRule="auto"/>
        <w:ind w:left="1121" w:hanging="696"/>
        <w:rPr>
          <w:szCs w:val="24"/>
        </w:rPr>
      </w:pPr>
      <w:r w:rsidRPr="007C0AE5">
        <w:rPr>
          <w:rFonts w:hint="cs"/>
          <w:szCs w:val="24"/>
          <w:rtl/>
        </w:rPr>
        <w:t>כל אחד מהצדדים</w:t>
      </w:r>
      <w:r w:rsidRPr="007C0AE5">
        <w:rPr>
          <w:szCs w:val="24"/>
          <w:rtl/>
        </w:rPr>
        <w:t xml:space="preserve"> מצהיר ומתחייב, </w:t>
      </w:r>
      <w:r w:rsidR="004D41B0" w:rsidRPr="007C0AE5">
        <w:rPr>
          <w:rFonts w:hint="cs"/>
          <w:szCs w:val="24"/>
          <w:rtl/>
        </w:rPr>
        <w:t>בשם עצמו ו</w:t>
      </w:r>
      <w:r w:rsidR="005E53E9" w:rsidRPr="007C0AE5">
        <w:rPr>
          <w:rFonts w:hint="cs"/>
          <w:szCs w:val="24"/>
          <w:rtl/>
        </w:rPr>
        <w:t>ב</w:t>
      </w:r>
      <w:r w:rsidR="004D41B0" w:rsidRPr="007C0AE5">
        <w:rPr>
          <w:rFonts w:hint="cs"/>
          <w:szCs w:val="24"/>
          <w:rtl/>
        </w:rPr>
        <w:t>שם כל חברה בשליטתו ו/או עובדיה של חברה בשליטתו</w:t>
      </w:r>
      <w:r w:rsidR="00B96EFF" w:rsidRPr="007C0AE5">
        <w:rPr>
          <w:rFonts w:hint="cs"/>
          <w:szCs w:val="24"/>
          <w:rtl/>
        </w:rPr>
        <w:t xml:space="preserve"> (ולגבי עובדים</w:t>
      </w:r>
      <w:r w:rsidR="00462FC4" w:rsidRPr="007C0AE5">
        <w:rPr>
          <w:rFonts w:hint="cs"/>
          <w:szCs w:val="24"/>
          <w:rtl/>
        </w:rPr>
        <w:t xml:space="preserve"> של חברה בשליטתו</w:t>
      </w:r>
      <w:r w:rsidR="00B96EFF" w:rsidRPr="007C0AE5">
        <w:rPr>
          <w:rFonts w:hint="cs"/>
          <w:szCs w:val="24"/>
          <w:rtl/>
        </w:rPr>
        <w:t xml:space="preserve">, מתחייב כל צד להחתים כל עובד </w:t>
      </w:r>
      <w:r w:rsidR="00844633" w:rsidRPr="007C0AE5">
        <w:rPr>
          <w:rFonts w:hint="cs"/>
          <w:szCs w:val="24"/>
          <w:rtl/>
        </w:rPr>
        <w:t>שייחש</w:t>
      </w:r>
      <w:r w:rsidR="00844633" w:rsidRPr="007C0AE5">
        <w:rPr>
          <w:rFonts w:hint="eastAsia"/>
          <w:szCs w:val="24"/>
          <w:rtl/>
        </w:rPr>
        <w:t>ף</w:t>
      </w:r>
      <w:r w:rsidR="00B96EFF" w:rsidRPr="007C0AE5">
        <w:rPr>
          <w:rFonts w:hint="cs"/>
          <w:szCs w:val="24"/>
          <w:rtl/>
        </w:rPr>
        <w:t xml:space="preserve"> למידע סודי של החברה על התחייבות לסודיות ואי תחרות בהתאם להוראות הסכם זה)</w:t>
      </w:r>
      <w:r w:rsidR="004D41B0" w:rsidRPr="007C0AE5">
        <w:rPr>
          <w:rFonts w:hint="cs"/>
          <w:szCs w:val="24"/>
          <w:rtl/>
        </w:rPr>
        <w:t xml:space="preserve">, </w:t>
      </w:r>
      <w:r w:rsidRPr="007C0AE5">
        <w:rPr>
          <w:szCs w:val="24"/>
          <w:rtl/>
        </w:rPr>
        <w:t xml:space="preserve">כי במשך תקופה של </w:t>
      </w:r>
      <w:r w:rsidR="00ED4F10" w:rsidRPr="007C0AE5">
        <w:rPr>
          <w:rFonts w:hint="cs"/>
          <w:szCs w:val="24"/>
          <w:rtl/>
        </w:rPr>
        <w:t>12</w:t>
      </w:r>
      <w:r w:rsidRPr="007C0AE5">
        <w:rPr>
          <w:szCs w:val="24"/>
          <w:rtl/>
        </w:rPr>
        <w:t xml:space="preserve"> (</w:t>
      </w:r>
      <w:r w:rsidR="00ED4F10" w:rsidRPr="007C0AE5">
        <w:rPr>
          <w:rFonts w:hint="cs"/>
          <w:szCs w:val="24"/>
          <w:rtl/>
        </w:rPr>
        <w:t>שנים עשר</w:t>
      </w:r>
      <w:r w:rsidRPr="007C0AE5">
        <w:rPr>
          <w:szCs w:val="24"/>
          <w:rtl/>
        </w:rPr>
        <w:t xml:space="preserve">) </w:t>
      </w:r>
      <w:r w:rsidR="004D41B0" w:rsidRPr="007C0AE5">
        <w:rPr>
          <w:rFonts w:hint="cs"/>
          <w:szCs w:val="24"/>
          <w:rtl/>
        </w:rPr>
        <w:t>חודשים</w:t>
      </w:r>
      <w:r w:rsidRPr="007C0AE5">
        <w:rPr>
          <w:szCs w:val="24"/>
          <w:rtl/>
        </w:rPr>
        <w:t xml:space="preserve"> ממועד חתימת הסכם זה או מיום סיום היחסים </w:t>
      </w:r>
      <w:r w:rsidRPr="007C0AE5">
        <w:rPr>
          <w:rFonts w:hint="cs"/>
          <w:szCs w:val="24"/>
          <w:rtl/>
        </w:rPr>
        <w:t>העסקיים בין הצדדים</w:t>
      </w:r>
      <w:r w:rsidRPr="007C0AE5">
        <w:rPr>
          <w:szCs w:val="24"/>
          <w:rtl/>
        </w:rPr>
        <w:t xml:space="preserve">, </w:t>
      </w:r>
      <w:r w:rsidRPr="007C0AE5">
        <w:rPr>
          <w:rFonts w:hint="cs"/>
          <w:szCs w:val="24"/>
          <w:rtl/>
        </w:rPr>
        <w:t xml:space="preserve">לפי </w:t>
      </w:r>
      <w:r w:rsidRPr="007C0AE5">
        <w:rPr>
          <w:szCs w:val="24"/>
          <w:rtl/>
        </w:rPr>
        <w:t>המאוחר מבין השניים, לא יקים, יזום ו/או ינהל, לא במישרין ולא בעקיפין, בכל דרך שהיא עם כל אדם, גוף או חברה, מיזם המתחרה בתחום פעילות</w:t>
      </w:r>
      <w:r w:rsidR="005B6E8D">
        <w:rPr>
          <w:rFonts w:hint="cs"/>
          <w:szCs w:val="24"/>
          <w:rtl/>
        </w:rPr>
        <w:t>ה</w:t>
      </w:r>
      <w:r w:rsidRPr="007C0AE5">
        <w:rPr>
          <w:szCs w:val="24"/>
          <w:rtl/>
        </w:rPr>
        <w:t xml:space="preserve"> של </w:t>
      </w:r>
      <w:r w:rsidRPr="007C0AE5">
        <w:rPr>
          <w:rFonts w:hint="cs"/>
          <w:szCs w:val="24"/>
          <w:rtl/>
        </w:rPr>
        <w:t>ה</w:t>
      </w:r>
      <w:r w:rsidR="000163C6" w:rsidRPr="007C0AE5">
        <w:rPr>
          <w:rFonts w:hint="cs"/>
          <w:szCs w:val="24"/>
          <w:rtl/>
        </w:rPr>
        <w:t>חברה</w:t>
      </w:r>
      <w:r w:rsidR="005B6E8D">
        <w:rPr>
          <w:rFonts w:hint="cs"/>
          <w:szCs w:val="24"/>
          <w:rtl/>
        </w:rPr>
        <w:t xml:space="preserve"> שהינה </w:t>
      </w:r>
      <w:r w:rsidR="006E0395">
        <w:rPr>
          <w:rFonts w:hint="cs"/>
          <w:szCs w:val="24"/>
          <w:rtl/>
        </w:rPr>
        <w:t>אימוני כושר לאנשים בעלי מוגבלויות</w:t>
      </w:r>
      <w:r w:rsidRPr="007C0AE5">
        <w:rPr>
          <w:rFonts w:hint="cs"/>
          <w:szCs w:val="24"/>
          <w:rtl/>
        </w:rPr>
        <w:t>,</w:t>
      </w:r>
      <w:r w:rsidRPr="007C0AE5">
        <w:rPr>
          <w:szCs w:val="24"/>
          <w:rtl/>
        </w:rPr>
        <w:t xml:space="preserve"> ולא יהיה מעורב בכל פרויקט ו/או מיזם הדומה לפעילות </w:t>
      </w:r>
      <w:r w:rsidR="005B6E8D">
        <w:rPr>
          <w:rFonts w:hint="cs"/>
          <w:szCs w:val="24"/>
          <w:rtl/>
        </w:rPr>
        <w:t>בחברה</w:t>
      </w:r>
      <w:r w:rsidRPr="007C0AE5">
        <w:rPr>
          <w:szCs w:val="24"/>
          <w:rtl/>
        </w:rPr>
        <w:t xml:space="preserve">, אלא אם קיבל את אישור </w:t>
      </w:r>
      <w:r w:rsidRPr="007C0AE5">
        <w:rPr>
          <w:rFonts w:hint="cs"/>
          <w:szCs w:val="24"/>
          <w:rtl/>
        </w:rPr>
        <w:t>יתר הצדדים</w:t>
      </w:r>
      <w:r w:rsidR="00FD41EC" w:rsidRPr="007C0AE5">
        <w:rPr>
          <w:szCs w:val="24"/>
          <w:rtl/>
        </w:rPr>
        <w:t xml:space="preserve"> מראש ובכתב.</w:t>
      </w:r>
      <w:r w:rsidR="00BE74E2" w:rsidRPr="007C0AE5">
        <w:rPr>
          <w:rFonts w:hint="cs"/>
          <w:szCs w:val="24"/>
          <w:rtl/>
        </w:rPr>
        <w:t xml:space="preserve"> </w:t>
      </w:r>
      <w:r w:rsidR="006951F4" w:rsidRPr="007C0AE5">
        <w:rPr>
          <w:rFonts w:hint="cs"/>
          <w:szCs w:val="24"/>
          <w:rtl/>
        </w:rPr>
        <w:t xml:space="preserve"> </w:t>
      </w:r>
    </w:p>
    <w:p w14:paraId="74E81EDA" w14:textId="7C82C1E9" w:rsidR="00A84B21" w:rsidRPr="00B236C6" w:rsidRDefault="00A84B21" w:rsidP="00100DCB">
      <w:pPr>
        <w:widowControl w:val="0"/>
        <w:numPr>
          <w:ilvl w:val="1"/>
          <w:numId w:val="2"/>
        </w:numPr>
        <w:tabs>
          <w:tab w:val="num" w:pos="1134"/>
        </w:tabs>
        <w:spacing w:after="240" w:line="360" w:lineRule="auto"/>
        <w:ind w:left="1121" w:hanging="696"/>
        <w:rPr>
          <w:szCs w:val="24"/>
        </w:rPr>
      </w:pPr>
      <w:r w:rsidRPr="00B236C6">
        <w:rPr>
          <w:szCs w:val="24"/>
          <w:rtl/>
        </w:rPr>
        <w:t xml:space="preserve">הצדדים יפעלו לשם מקסום הערך של החברה ויעשו כמיטב יכולתם, תוך השקעת אמצעים ומשאבים נאותים, לקידום </w:t>
      </w:r>
      <w:r w:rsidR="006E0395">
        <w:rPr>
          <w:rFonts w:hint="cs"/>
          <w:szCs w:val="24"/>
          <w:rtl/>
        </w:rPr>
        <w:t>פעילותה</w:t>
      </w:r>
      <w:r w:rsidRPr="00B236C6">
        <w:rPr>
          <w:szCs w:val="24"/>
          <w:rtl/>
        </w:rPr>
        <w:t xml:space="preserve">. למען הסר ספק, הצדדים מתחייבים כי יימנעו מכל פעילות אשר יש בה משום ניגוד אינטרסים עם החברה ו/או עם חברות בנות שלה, ככל שתהיינה. </w:t>
      </w:r>
    </w:p>
    <w:p w14:paraId="07F4990B" w14:textId="3F5601C7" w:rsidR="00657C69" w:rsidRPr="00B236C6" w:rsidRDefault="00657C69" w:rsidP="00100DCB">
      <w:pPr>
        <w:widowControl w:val="0"/>
        <w:numPr>
          <w:ilvl w:val="0"/>
          <w:numId w:val="2"/>
        </w:numPr>
        <w:tabs>
          <w:tab w:val="left" w:pos="1121"/>
        </w:tabs>
        <w:spacing w:after="240" w:line="360" w:lineRule="auto"/>
        <w:ind w:left="0" w:firstLine="0"/>
        <w:rPr>
          <w:szCs w:val="24"/>
          <w:rtl/>
        </w:rPr>
      </w:pPr>
      <w:r w:rsidRPr="00B236C6">
        <w:rPr>
          <w:b/>
          <w:bCs/>
          <w:szCs w:val="24"/>
          <w:u w:val="single"/>
          <w:rtl/>
        </w:rPr>
        <w:lastRenderedPageBreak/>
        <w:t xml:space="preserve">חלוקת נכסי החברה אגב פירוקה </w:t>
      </w:r>
    </w:p>
    <w:p w14:paraId="51D3157E" w14:textId="77777777" w:rsidR="002C60FF" w:rsidRPr="002C60FF" w:rsidRDefault="006E0395" w:rsidP="00474E0C">
      <w:pPr>
        <w:widowControl w:val="0"/>
        <w:tabs>
          <w:tab w:val="left" w:pos="1121"/>
        </w:tabs>
        <w:spacing w:after="240" w:line="360" w:lineRule="auto"/>
        <w:rPr>
          <w:szCs w:val="24"/>
        </w:rPr>
      </w:pPr>
      <w:r w:rsidRPr="006E0395">
        <w:rPr>
          <w:szCs w:val="24"/>
          <w:rtl/>
        </w:rPr>
        <w:t>פורקה החברה ולאחר שנפרעו חובותיה במלואם נשארו נכסים, יועברו נכסים אלה לידי מוסד</w:t>
      </w:r>
      <w:r>
        <w:rPr>
          <w:rFonts w:hint="cs"/>
          <w:szCs w:val="24"/>
          <w:rtl/>
        </w:rPr>
        <w:t xml:space="preserve"> ציבורי אחר כמשמעתו בסעיף 9(2) לפקודת מס הכנסה שמטרותיו דומות למטרות החברה. בעלי המניות של החברה לא יהיו זכאים, בעת פירוק החברה, לחלק בנכסיה, רק בשל היותם בעלי מניות בה.</w:t>
      </w:r>
      <w:r w:rsidR="00ED7B90">
        <w:rPr>
          <w:rFonts w:hint="cs"/>
          <w:szCs w:val="24"/>
          <w:rtl/>
        </w:rPr>
        <w:t xml:space="preserve"> </w:t>
      </w:r>
    </w:p>
    <w:p w14:paraId="6D4C212A" w14:textId="36E05AD9" w:rsidR="00657C69" w:rsidRPr="00474E0C" w:rsidRDefault="00657C69" w:rsidP="00474E0C">
      <w:pPr>
        <w:widowControl w:val="0"/>
        <w:numPr>
          <w:ilvl w:val="0"/>
          <w:numId w:val="2"/>
        </w:numPr>
        <w:tabs>
          <w:tab w:val="left" w:pos="1121"/>
        </w:tabs>
        <w:spacing w:after="240" w:line="360" w:lineRule="auto"/>
        <w:ind w:left="0" w:firstLine="0"/>
        <w:rPr>
          <w:szCs w:val="24"/>
          <w:rtl/>
        </w:rPr>
      </w:pPr>
      <w:r w:rsidRPr="00474E0C">
        <w:rPr>
          <w:b/>
          <w:bCs/>
          <w:szCs w:val="24"/>
          <w:u w:val="single"/>
          <w:rtl/>
        </w:rPr>
        <w:t>סמכות השיפוט</w:t>
      </w:r>
      <w:r w:rsidRPr="00474E0C">
        <w:rPr>
          <w:b/>
          <w:bCs/>
          <w:szCs w:val="24"/>
          <w:rtl/>
        </w:rPr>
        <w:tab/>
      </w:r>
    </w:p>
    <w:p w14:paraId="1CA12CD0" w14:textId="6AEB8908" w:rsidR="00657C69" w:rsidRDefault="00657C69" w:rsidP="00100DCB">
      <w:pPr>
        <w:widowControl w:val="0"/>
        <w:numPr>
          <w:ilvl w:val="1"/>
          <w:numId w:val="2"/>
        </w:numPr>
        <w:tabs>
          <w:tab w:val="num" w:pos="1134"/>
        </w:tabs>
        <w:spacing w:after="240" w:line="360" w:lineRule="auto"/>
        <w:ind w:left="1121" w:hanging="696"/>
        <w:rPr>
          <w:szCs w:val="24"/>
        </w:rPr>
      </w:pPr>
      <w:bookmarkStart w:id="17" w:name="_Ref318733520"/>
      <w:r w:rsidRPr="00B236C6">
        <w:rPr>
          <w:szCs w:val="24"/>
          <w:rtl/>
        </w:rPr>
        <w:t xml:space="preserve">הצדדים להסכם זה מתחייבים לעשות מאמץ כן ואמיתי, בתום לב ובשקידה ראויה על מנת לפתור את חילוקי הדעות אשר יתגלעו ביניהם בקשר עם הסכם זה, פעילות החברה ועסקיה, עבודת הדירקטוריון והחלטותיו, הנהלת החברה ואסיפת בעלי המניות, ולרבות במצב של </w:t>
      </w:r>
      <w:r w:rsidRPr="00B31E2A">
        <w:rPr>
          <w:szCs w:val="24"/>
        </w:rPr>
        <w:t>Dead Lock</w:t>
      </w:r>
      <w:r w:rsidRPr="00B31E2A">
        <w:rPr>
          <w:szCs w:val="24"/>
          <w:rtl/>
        </w:rPr>
        <w:t>.</w:t>
      </w:r>
      <w:bookmarkEnd w:id="17"/>
    </w:p>
    <w:p w14:paraId="1A4E1315" w14:textId="77777777" w:rsidR="002351A3" w:rsidRPr="002351A3" w:rsidRDefault="002351A3" w:rsidP="002351A3">
      <w:pPr>
        <w:widowControl w:val="0"/>
        <w:numPr>
          <w:ilvl w:val="1"/>
          <w:numId w:val="2"/>
        </w:numPr>
        <w:tabs>
          <w:tab w:val="num" w:pos="1134"/>
        </w:tabs>
        <w:spacing w:after="240" w:line="360" w:lineRule="auto"/>
        <w:ind w:left="1121" w:hanging="696"/>
        <w:rPr>
          <w:szCs w:val="24"/>
        </w:rPr>
      </w:pPr>
      <w:bookmarkStart w:id="18" w:name="_Ref271020039"/>
      <w:r w:rsidRPr="002351A3">
        <w:rPr>
          <w:rFonts w:hint="cs"/>
          <w:szCs w:val="24"/>
          <w:rtl/>
        </w:rPr>
        <w:t>הצדדים מסכימים, כי כל סכסוך או מחלוקת בדבר ביצועו של הסכם זה או פרשנותו יועברו לגישור במרכז הישראלי לגישור ובוררות. היה והגישור לא צלח, הסכסוך יופנה להכרעה, במרכז הישראלי לגישור ובוררות, תוך חודש ימים, שתתנהל בפני בורר יחיד, שיתמנה בהסכמת הצדדים. פסק הבוררות יהיה ניתן לערעור בפני בורר נוסף, במרכז, על פי הוראות סעיף 21א לחוק הבוררות, התשכ"ח-1968, והתוספות לחוק זה</w:t>
      </w:r>
      <w:r w:rsidRPr="002351A3">
        <w:rPr>
          <w:rFonts w:hint="cs"/>
          <w:szCs w:val="24"/>
        </w:rPr>
        <w:t>.</w:t>
      </w:r>
    </w:p>
    <w:p w14:paraId="1B6E76E1" w14:textId="77777777" w:rsidR="00FF1243" w:rsidRDefault="00FF1243" w:rsidP="00FF1243">
      <w:pPr>
        <w:widowControl w:val="0"/>
        <w:numPr>
          <w:ilvl w:val="1"/>
          <w:numId w:val="2"/>
        </w:numPr>
        <w:tabs>
          <w:tab w:val="num" w:pos="1134"/>
        </w:tabs>
        <w:spacing w:after="240" w:line="360" w:lineRule="auto"/>
        <w:ind w:left="1121" w:hanging="696"/>
        <w:rPr>
          <w:szCs w:val="24"/>
        </w:rPr>
      </w:pPr>
      <w:r w:rsidRPr="00FF1243">
        <w:rPr>
          <w:szCs w:val="24"/>
          <w:rtl/>
        </w:rPr>
        <w:t>הבורר לא יהיה כבול בדיני הראיות או בסדרי הדין האזרחי, אך יהיה חייב לפסוק לפי הדין המהותי הנוהג בישראל ולנמק את החלטתו בכתב. הצדדים לבוררות יישאו בשכר הבורר בחלקים שווים, אלא אם ייקבע אחרת על ידי הבורר בהחלטתו.</w:t>
      </w:r>
    </w:p>
    <w:p w14:paraId="7703DE54" w14:textId="6401B42D" w:rsidR="00FF1243" w:rsidRPr="00FF1243" w:rsidRDefault="00FF1243" w:rsidP="00FF1243">
      <w:pPr>
        <w:widowControl w:val="0"/>
        <w:numPr>
          <w:ilvl w:val="1"/>
          <w:numId w:val="2"/>
        </w:numPr>
        <w:tabs>
          <w:tab w:val="num" w:pos="1134"/>
        </w:tabs>
        <w:spacing w:after="240" w:line="360" w:lineRule="auto"/>
        <w:ind w:left="1121" w:hanging="696"/>
        <w:rPr>
          <w:szCs w:val="24"/>
          <w:rtl/>
        </w:rPr>
      </w:pPr>
      <w:r w:rsidRPr="00B236C6">
        <w:rPr>
          <w:szCs w:val="24"/>
          <w:rtl/>
        </w:rPr>
        <w:t>הסכם זה מהווה גם הסכם בוררות בין הצדדים בהתאם לחוק הבוררות, התשכ"ה-</w:t>
      </w:r>
      <w:r>
        <w:rPr>
          <w:rFonts w:hint="cs"/>
          <w:szCs w:val="24"/>
          <w:rtl/>
        </w:rPr>
        <w:t>1968</w:t>
      </w:r>
      <w:r w:rsidRPr="00B236C6">
        <w:rPr>
          <w:szCs w:val="24"/>
          <w:rtl/>
        </w:rPr>
        <w:t>.</w:t>
      </w:r>
    </w:p>
    <w:p w14:paraId="77D35354" w14:textId="49032321" w:rsidR="00FF1243" w:rsidRDefault="00FF1243" w:rsidP="00FF1243">
      <w:pPr>
        <w:widowControl w:val="0"/>
        <w:numPr>
          <w:ilvl w:val="1"/>
          <w:numId w:val="2"/>
        </w:numPr>
        <w:tabs>
          <w:tab w:val="num" w:pos="1134"/>
        </w:tabs>
        <w:spacing w:after="240" w:line="360" w:lineRule="auto"/>
        <w:ind w:left="1121" w:hanging="696"/>
        <w:rPr>
          <w:szCs w:val="24"/>
        </w:rPr>
      </w:pPr>
      <w:r w:rsidRPr="00FF1243">
        <w:rPr>
          <w:szCs w:val="24"/>
          <w:rtl/>
        </w:rPr>
        <w:t xml:space="preserve">בכפוף לאמור לעיל, לבתי המשפט המוסמכים </w:t>
      </w:r>
      <w:r w:rsidR="00474E0C">
        <w:rPr>
          <w:rFonts w:hint="cs"/>
          <w:szCs w:val="24"/>
          <w:rtl/>
        </w:rPr>
        <w:t>ב__________</w:t>
      </w:r>
      <w:r w:rsidRPr="00FF1243">
        <w:rPr>
          <w:szCs w:val="24"/>
          <w:rtl/>
        </w:rPr>
        <w:t xml:space="preserve"> תהיה סמכות שיפוט בלעדית שיורית בכל ענין או מחלוקת הנובעים מהסכם זה, שאינם במסגרת סמכויות הבורר כאמור לעיל, וזאת מבלי לגרוע מזכותו של צד כלשהו לאכוף את זכויותיו בכל לשכת הוצאה לפועל.</w:t>
      </w:r>
    </w:p>
    <w:bookmarkEnd w:id="18"/>
    <w:p w14:paraId="147EC44B" w14:textId="370ED6DC" w:rsidR="00657C69" w:rsidRPr="00B236C6" w:rsidRDefault="00657C69" w:rsidP="00100DCB">
      <w:pPr>
        <w:widowControl w:val="0"/>
        <w:numPr>
          <w:ilvl w:val="0"/>
          <w:numId w:val="2"/>
        </w:numPr>
        <w:tabs>
          <w:tab w:val="left" w:pos="1121"/>
        </w:tabs>
        <w:spacing w:after="240" w:line="360" w:lineRule="auto"/>
        <w:ind w:left="0" w:firstLine="0"/>
        <w:rPr>
          <w:szCs w:val="24"/>
          <w:rtl/>
        </w:rPr>
      </w:pPr>
      <w:r w:rsidRPr="00B236C6">
        <w:rPr>
          <w:b/>
          <w:bCs/>
          <w:szCs w:val="24"/>
          <w:u w:val="single"/>
          <w:rtl/>
        </w:rPr>
        <w:t>שונות</w:t>
      </w:r>
    </w:p>
    <w:p w14:paraId="6B5A7781" w14:textId="77777777"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כל שינוי, תיקון או תוספת להסכם זה, יעשו רק במסמך מפורש החתום על ידי כל הצדדים.</w:t>
      </w:r>
    </w:p>
    <w:p w14:paraId="08A78AE6" w14:textId="77777777"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כל ויתור, ארכה, הנחה או אי מימוש זכות על פי הסכם זה, יהיו בתוקף רק אם נעשו במסמך מפורש החתום על ידי הצד המוותר על זכות כאמור, ויחולו רק על המקרה שפורש במסמך כאמור ולא יגרעו מזכויות אחרות של צד כלשהו על פי הסכם זה.</w:t>
      </w:r>
    </w:p>
    <w:p w14:paraId="1E8856EC" w14:textId="77777777"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הצדדים להסכם זה יהיו רשאים להאריך או לקצר כל מועד הנקוב בהסכם זה, וכן לוותר על ביצוע הוראה כלשהי מהוראות הסכם זה, והכל בין פעם אחת ובין מספר פעמים, באמצעות הודעה בכתב שתיחתם על ידי כל הצדדים להסכם זה, ללא צורך בכל אישור נוסף.</w:t>
      </w:r>
    </w:p>
    <w:p w14:paraId="6F7B6C81" w14:textId="77777777"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 xml:space="preserve">הסכם זה, מכיל, מגלם, ממזג, מבטא וממצה באופן מלא את כל הסכמות הצדדים לגבי הנושאים המוזכרים בו בלבד. מבלי לגרוע מכלליות האמור לעיל, לחילופי המסמכים שבין הצדדים טרם חתימת </w:t>
      </w:r>
      <w:r w:rsidRPr="00B236C6">
        <w:rPr>
          <w:szCs w:val="24"/>
          <w:rtl/>
        </w:rPr>
        <w:lastRenderedPageBreak/>
        <w:t>הסכם זה, מזכר ההבנות בין הצדדים ולטיוטות שהוחלפו ביניהם, לא תהיה כל משמעות בפרשנות הסכם זה.</w:t>
      </w:r>
    </w:p>
    <w:p w14:paraId="6CFE89B8" w14:textId="54DA9717" w:rsidR="00657C69" w:rsidRPr="00085937"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 xml:space="preserve">שום התנהגות מצד מי מהצדדים לא תיחשב כוויתור על איזה מזכויותיו על פי הסכם זה או על-פי כל דין, או </w:t>
      </w:r>
      <w:r w:rsidR="00C53C59" w:rsidRPr="00B236C6">
        <w:rPr>
          <w:rFonts w:hint="cs"/>
          <w:szCs w:val="24"/>
          <w:rtl/>
        </w:rPr>
        <w:t>כוויתו</w:t>
      </w:r>
      <w:r w:rsidR="00C53C59" w:rsidRPr="00B236C6">
        <w:rPr>
          <w:rFonts w:hint="eastAsia"/>
          <w:szCs w:val="24"/>
          <w:rtl/>
        </w:rPr>
        <w:t>ר</w:t>
      </w:r>
      <w:r w:rsidRPr="00B236C6">
        <w:rPr>
          <w:szCs w:val="24"/>
          <w:rtl/>
        </w:rPr>
        <w:t xml:space="preserve"> או כהסכמה מצדו לאיזו הפרה או אי קיום תנאי ההסכם על ידי הצד האחר או כנותנת דחייה או ארכה או כשינוי, ביטול, או תוספת של איזה תנאי שהוא</w:t>
      </w:r>
      <w:r w:rsidRPr="00085937">
        <w:rPr>
          <w:szCs w:val="24"/>
          <w:rtl/>
        </w:rPr>
        <w:t>, אלא אם כן נעשו במפורש ובכתב.</w:t>
      </w:r>
    </w:p>
    <w:p w14:paraId="7BF65798" w14:textId="77777777" w:rsidR="00085937" w:rsidRPr="00085937" w:rsidRDefault="00085937" w:rsidP="00100DCB">
      <w:pPr>
        <w:widowControl w:val="0"/>
        <w:numPr>
          <w:ilvl w:val="1"/>
          <w:numId w:val="2"/>
        </w:numPr>
        <w:tabs>
          <w:tab w:val="num" w:pos="1134"/>
        </w:tabs>
        <w:spacing w:after="240" w:line="360" w:lineRule="auto"/>
        <w:ind w:left="1121" w:hanging="696"/>
        <w:rPr>
          <w:szCs w:val="24"/>
        </w:rPr>
      </w:pPr>
      <w:r w:rsidRPr="00085937">
        <w:rPr>
          <w:rFonts w:hint="cs"/>
          <w:szCs w:val="24"/>
          <w:rtl/>
        </w:rPr>
        <w:t>נקבע</w:t>
      </w:r>
      <w:r>
        <w:rPr>
          <w:rFonts w:hint="cs"/>
          <w:szCs w:val="24"/>
          <w:rtl/>
        </w:rPr>
        <w:t xml:space="preserve"> על ידי ערכאה שיפוטית או כל גורם מוסמך אחר</w:t>
      </w:r>
      <w:r w:rsidRPr="00085937">
        <w:rPr>
          <w:rFonts w:hint="cs"/>
          <w:szCs w:val="24"/>
          <w:rtl/>
        </w:rPr>
        <w:t xml:space="preserve"> כי תנאי או סעיף כלשהו בהסכם זה בטל מחמת אי חוקיות או מכל סיבה אחרת, אזי אלא אם אי החוקיות יורדת לשורשו של הסכם זה, לא יהא בכך כדי לגרום לבטלות יתר תנאיו או סעיפיו של הסכם. </w:t>
      </w:r>
    </w:p>
    <w:p w14:paraId="348B56E2" w14:textId="49D367AC" w:rsidR="00D56801" w:rsidRPr="00B236C6" w:rsidRDefault="00657C69" w:rsidP="00100DCB">
      <w:pPr>
        <w:widowControl w:val="0"/>
        <w:numPr>
          <w:ilvl w:val="1"/>
          <w:numId w:val="2"/>
        </w:numPr>
        <w:tabs>
          <w:tab w:val="num" w:pos="1134"/>
        </w:tabs>
        <w:spacing w:after="240" w:line="360" w:lineRule="auto"/>
        <w:ind w:left="1121" w:hanging="696"/>
        <w:rPr>
          <w:szCs w:val="24"/>
          <w:rtl/>
        </w:rPr>
      </w:pPr>
      <w:r w:rsidRPr="00085937">
        <w:rPr>
          <w:szCs w:val="24"/>
          <w:rtl/>
        </w:rPr>
        <w:t>הצדדים להסכם זה אינם רשאים להמחות או להעביר את זכויותיהם או התחייבויותיהם על פי הסכם זה, לצד שלישי כלשהו, או לבצע הסכם זה באמצעות צד שלישי כלשהו, אלא: (א) אם התקבלה</w:t>
      </w:r>
      <w:r w:rsidRPr="00B236C6">
        <w:rPr>
          <w:szCs w:val="24"/>
          <w:rtl/>
        </w:rPr>
        <w:t xml:space="preserve"> הסכמת כל הצדדים האחרים להסכם זה, מראש ובכתב; או (ב) לנעבר</w:t>
      </w:r>
      <w:r w:rsidR="006E26EB">
        <w:rPr>
          <w:rFonts w:hint="cs"/>
          <w:szCs w:val="24"/>
          <w:rtl/>
        </w:rPr>
        <w:t xml:space="preserve"> מורשה</w:t>
      </w:r>
      <w:r w:rsidRPr="00B236C6">
        <w:rPr>
          <w:szCs w:val="24"/>
          <w:rtl/>
        </w:rPr>
        <w:t>, בהתאם להוראות המפורשות בגוף הסכם זה. כמו כן, אין בהסכם זה כדי להקנות זכות כלשהי למי שאינו צד לו.</w:t>
      </w:r>
    </w:p>
    <w:p w14:paraId="6090EEE5" w14:textId="77777777"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לא אכף מי מהצדדים, או אכף באיחור, זכות כלשהי מהזכויות המוקנות לו על פי הסכם זה או מכוח הדין, במקרה מסוים או בסדרת מקרים, לא יראו בכך ויתור על הזכות האמורה או על זכויות אחרות כלשהן.</w:t>
      </w:r>
    </w:p>
    <w:p w14:paraId="3329BC61" w14:textId="77777777" w:rsidR="00657C69" w:rsidRPr="00B236C6"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הצדדים ישתפו פעולה ביניהם וינקטו בכל הפעולות שיידרשו לצורך מימוש הוראות הסכם זה, יסייעו אלו לאלו במידת הסביר והנחוץ, ובכלל זה יחתמו על כל מסמך, שטר, בקשה ואישור סבירים שיידרשו לצורך זה.</w:t>
      </w:r>
    </w:p>
    <w:p w14:paraId="632CB25F" w14:textId="29695A5B" w:rsidR="00657C69" w:rsidRPr="00B96EFF" w:rsidRDefault="00657C69" w:rsidP="00100DCB">
      <w:pPr>
        <w:widowControl w:val="0"/>
        <w:numPr>
          <w:ilvl w:val="1"/>
          <w:numId w:val="2"/>
        </w:numPr>
        <w:tabs>
          <w:tab w:val="num" w:pos="1134"/>
        </w:tabs>
        <w:spacing w:after="240" w:line="360" w:lineRule="auto"/>
        <w:ind w:left="1121" w:hanging="696"/>
        <w:rPr>
          <w:szCs w:val="24"/>
          <w:rtl/>
        </w:rPr>
      </w:pPr>
      <w:r w:rsidRPr="00B236C6">
        <w:rPr>
          <w:szCs w:val="24"/>
          <w:rtl/>
        </w:rPr>
        <w:t xml:space="preserve">כל צד </w:t>
      </w:r>
      <w:r w:rsidRPr="00B96EFF">
        <w:rPr>
          <w:szCs w:val="24"/>
          <w:rtl/>
        </w:rPr>
        <w:t xml:space="preserve">יישא בעלויות שתהיינה לו עקב התקשרותו בהסכם זה, </w:t>
      </w:r>
      <w:r w:rsidRPr="00FA657D">
        <w:rPr>
          <w:szCs w:val="24"/>
          <w:rtl/>
        </w:rPr>
        <w:t>לרבות עלויות מיסוי.</w:t>
      </w:r>
      <w:r w:rsidR="00386C40">
        <w:rPr>
          <w:rFonts w:hint="cs"/>
          <w:szCs w:val="24"/>
          <w:rtl/>
        </w:rPr>
        <w:t xml:space="preserve"> </w:t>
      </w:r>
    </w:p>
    <w:p w14:paraId="44C3DE3F" w14:textId="77777777" w:rsidR="00834E41" w:rsidRPr="00B96EFF" w:rsidRDefault="00834E41" w:rsidP="00100DCB">
      <w:pPr>
        <w:widowControl w:val="0"/>
        <w:numPr>
          <w:ilvl w:val="1"/>
          <w:numId w:val="2"/>
        </w:numPr>
        <w:tabs>
          <w:tab w:val="num" w:pos="1134"/>
        </w:tabs>
        <w:spacing w:after="240" w:line="360" w:lineRule="auto"/>
        <w:ind w:left="1121" w:hanging="696"/>
        <w:rPr>
          <w:szCs w:val="24"/>
          <w:rtl/>
        </w:rPr>
      </w:pPr>
      <w:r w:rsidRPr="00B96EFF">
        <w:rPr>
          <w:szCs w:val="24"/>
          <w:rtl/>
        </w:rPr>
        <w:t xml:space="preserve">כל צד יהא אחראי אך ורק להתחייבויותיו הוא ולא </w:t>
      </w:r>
      <w:r w:rsidRPr="00B96EFF">
        <w:rPr>
          <w:rFonts w:hint="eastAsia"/>
          <w:szCs w:val="24"/>
          <w:rtl/>
        </w:rPr>
        <w:t>י</w:t>
      </w:r>
      <w:r w:rsidRPr="00B96EFF">
        <w:rPr>
          <w:szCs w:val="24"/>
          <w:rtl/>
        </w:rPr>
        <w:t xml:space="preserve">ישא בכל התחייבות של האחר, אלא אם כן נאמר אחרת במפורש. </w:t>
      </w:r>
    </w:p>
    <w:p w14:paraId="6D414E59" w14:textId="01EDE4FF" w:rsidR="00346835" w:rsidRPr="00474E0C" w:rsidRDefault="00657C69" w:rsidP="00474E0C">
      <w:pPr>
        <w:widowControl w:val="0"/>
        <w:numPr>
          <w:ilvl w:val="1"/>
          <w:numId w:val="2"/>
        </w:numPr>
        <w:tabs>
          <w:tab w:val="num" w:pos="1134"/>
        </w:tabs>
        <w:spacing w:after="240" w:line="360" w:lineRule="auto"/>
        <w:ind w:left="1121" w:hanging="696"/>
        <w:rPr>
          <w:b/>
          <w:bCs/>
          <w:szCs w:val="24"/>
          <w:rtl/>
        </w:rPr>
      </w:pPr>
      <w:r w:rsidRPr="00B96EFF">
        <w:rPr>
          <w:szCs w:val="24"/>
          <w:rtl/>
        </w:rPr>
        <w:t>הודעות על פי הסכם זה יעשו בכתב</w:t>
      </w:r>
      <w:r w:rsidRPr="00B236C6">
        <w:rPr>
          <w:szCs w:val="24"/>
          <w:rtl/>
        </w:rPr>
        <w:t xml:space="preserve">, וישלחו בדואר רשום, </w:t>
      </w:r>
      <w:r w:rsidR="0061753B">
        <w:rPr>
          <w:rFonts w:hint="cs"/>
          <w:szCs w:val="24"/>
          <w:rtl/>
        </w:rPr>
        <w:t>במייל,</w:t>
      </w:r>
      <w:r w:rsidRPr="00B236C6">
        <w:rPr>
          <w:szCs w:val="24"/>
          <w:rtl/>
        </w:rPr>
        <w:t xml:space="preserve"> או ימסרו ביד, על פי כתובות הצדדים כמפורט בראש הסכם זה או לפי כתובות אחרות עליהן יודיעו הצדדים בהתאם להוראות סעיף זה. כל הודעה שתשלח על ידי צד למשנהו בדואר רשום תיחשב כאילו הגיעה לידיעת הנמען בחלוף שבעה ימים מיום מסירתה למשרד הדואר; הודעה שנמסרה במסירה אישית או עד לשעה</w:t>
      </w:r>
      <w:r w:rsidR="002D33FD">
        <w:rPr>
          <w:rFonts w:hint="cs"/>
          <w:szCs w:val="24"/>
          <w:rtl/>
        </w:rPr>
        <w:t xml:space="preserve"> 17:00</w:t>
      </w:r>
      <w:r w:rsidRPr="00B236C6">
        <w:rPr>
          <w:szCs w:val="24"/>
          <w:rtl/>
        </w:rPr>
        <w:t xml:space="preserve"> ביום עסקים כלשהו - תחשב כאילו התקבלה עם מסירתה, ואם נמסרה לאחר השעה</w:t>
      </w:r>
      <w:r w:rsidR="002D33FD">
        <w:rPr>
          <w:rFonts w:hint="cs"/>
          <w:szCs w:val="24"/>
          <w:rtl/>
        </w:rPr>
        <w:t xml:space="preserve"> 17:00</w:t>
      </w:r>
      <w:r w:rsidRPr="00B236C6">
        <w:rPr>
          <w:szCs w:val="24"/>
          <w:rtl/>
        </w:rPr>
        <w:t xml:space="preserve"> ביום עסקים כלשהו - ביום עסקים הראשון לאחר מסירתה; הודעה שנשלחה בדוא</w:t>
      </w:r>
      <w:r w:rsidR="00081678" w:rsidRPr="00B236C6">
        <w:rPr>
          <w:rFonts w:hint="cs"/>
          <w:szCs w:val="24"/>
          <w:rtl/>
        </w:rPr>
        <w:t>"</w:t>
      </w:r>
      <w:r w:rsidRPr="00B236C6">
        <w:rPr>
          <w:szCs w:val="24"/>
          <w:rtl/>
        </w:rPr>
        <w:t>ל– תחשב כאילו התקבלה ביום העסקים שאחרי יום שיגורה</w:t>
      </w:r>
      <w:r w:rsidR="00081678" w:rsidRPr="00B236C6">
        <w:rPr>
          <w:rFonts w:hint="cs"/>
          <w:szCs w:val="24"/>
          <w:rtl/>
        </w:rPr>
        <w:t>, ובכפוף להצגת אישור מסירה</w:t>
      </w:r>
      <w:r w:rsidRPr="00B236C6">
        <w:rPr>
          <w:szCs w:val="24"/>
          <w:rtl/>
        </w:rPr>
        <w:t xml:space="preserve">. </w:t>
      </w:r>
    </w:p>
    <w:p w14:paraId="3896845B" w14:textId="116CF398" w:rsidR="00772CA5" w:rsidRDefault="00657C69" w:rsidP="008B0B49">
      <w:pPr>
        <w:widowControl w:val="0"/>
        <w:spacing w:after="240" w:line="360" w:lineRule="auto"/>
        <w:jc w:val="center"/>
        <w:rPr>
          <w:szCs w:val="24"/>
          <w:rtl/>
        </w:rPr>
      </w:pPr>
      <w:r w:rsidRPr="00B236C6">
        <w:rPr>
          <w:b/>
          <w:bCs/>
          <w:szCs w:val="24"/>
          <w:rtl/>
        </w:rPr>
        <w:t>ולראיה באו הצדדים על החתום :</w:t>
      </w:r>
    </w:p>
    <w:p w14:paraId="1BC9C60B" w14:textId="77777777" w:rsidR="008B0B49" w:rsidRDefault="008B0B49" w:rsidP="008B0B49">
      <w:pPr>
        <w:widowControl w:val="0"/>
        <w:spacing w:after="240" w:line="360" w:lineRule="auto"/>
        <w:jc w:val="center"/>
        <w:rPr>
          <w:szCs w:val="24"/>
          <w:rtl/>
        </w:rPr>
      </w:pPr>
    </w:p>
    <w:p w14:paraId="4512F832" w14:textId="071324BA" w:rsidR="00C918DE" w:rsidRPr="004716D8" w:rsidRDefault="00FB330E" w:rsidP="004716D8">
      <w:pPr>
        <w:widowControl w:val="0"/>
        <w:spacing w:line="360" w:lineRule="auto"/>
        <w:jc w:val="center"/>
        <w:rPr>
          <w:b/>
          <w:bCs/>
          <w:szCs w:val="24"/>
          <w:u w:val="single"/>
        </w:rPr>
      </w:pPr>
      <w:r>
        <w:rPr>
          <w:b/>
          <w:bCs/>
          <w:szCs w:val="24"/>
          <w:u w:val="single"/>
          <w:rtl/>
        </w:rPr>
        <w:tab/>
      </w:r>
      <w:r>
        <w:rPr>
          <w:b/>
          <w:bCs/>
          <w:szCs w:val="24"/>
          <w:u w:val="single"/>
          <w:rtl/>
        </w:rPr>
        <w:tab/>
      </w:r>
      <w:r>
        <w:rPr>
          <w:b/>
          <w:bCs/>
          <w:szCs w:val="24"/>
          <w:u w:val="single"/>
          <w:rtl/>
        </w:rPr>
        <w:tab/>
      </w:r>
      <w:r>
        <w:rPr>
          <w:b/>
          <w:bCs/>
          <w:szCs w:val="24"/>
          <w:rtl/>
        </w:rPr>
        <w:tab/>
      </w:r>
      <w:r>
        <w:rPr>
          <w:b/>
          <w:bCs/>
          <w:szCs w:val="24"/>
          <w:rtl/>
        </w:rPr>
        <w:tab/>
      </w:r>
      <w:r>
        <w:rPr>
          <w:b/>
          <w:bCs/>
          <w:szCs w:val="24"/>
          <w:u w:val="single"/>
          <w:rtl/>
        </w:rPr>
        <w:tab/>
      </w:r>
      <w:r>
        <w:rPr>
          <w:b/>
          <w:bCs/>
          <w:szCs w:val="24"/>
          <w:u w:val="single"/>
          <w:rtl/>
        </w:rPr>
        <w:tab/>
      </w:r>
      <w:r>
        <w:rPr>
          <w:b/>
          <w:bCs/>
          <w:szCs w:val="24"/>
          <w:u w:val="single"/>
          <w:rtl/>
        </w:rPr>
        <w:tab/>
      </w:r>
    </w:p>
    <w:sectPr w:rsidR="00C918DE" w:rsidRPr="004716D8" w:rsidSect="007907F2">
      <w:headerReference w:type="even" r:id="rId8"/>
      <w:headerReference w:type="default" r:id="rId9"/>
      <w:footerReference w:type="even" r:id="rId10"/>
      <w:footerReference w:type="default" r:id="rId11"/>
      <w:pgSz w:w="11907" w:h="16839" w:code="9"/>
      <w:pgMar w:top="1134" w:right="1134" w:bottom="1134" w:left="1134" w:header="709" w:footer="709" w:gutter="0"/>
      <w:cols w:space="720"/>
      <w:titlePg/>
      <w:bidi/>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BC96" w14:textId="77777777" w:rsidR="00B06227" w:rsidRDefault="00B06227">
      <w:pPr>
        <w:spacing w:line="240" w:lineRule="auto"/>
      </w:pPr>
      <w:r>
        <w:separator/>
      </w:r>
    </w:p>
  </w:endnote>
  <w:endnote w:type="continuationSeparator" w:id="0">
    <w:p w14:paraId="06F3B9FE" w14:textId="77777777" w:rsidR="00B06227" w:rsidRDefault="00B06227">
      <w:pPr>
        <w:spacing w:line="240" w:lineRule="auto"/>
      </w:pPr>
      <w:r>
        <w:continuationSeparator/>
      </w:r>
    </w:p>
  </w:endnote>
  <w:endnote w:type="continuationNotice" w:id="1">
    <w:p w14:paraId="70F9755E" w14:textId="77777777" w:rsidR="00B06227" w:rsidRDefault="00B062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5171467"/>
      <w:docPartObj>
        <w:docPartGallery w:val="Page Numbers (Bottom of Page)"/>
        <w:docPartUnique/>
      </w:docPartObj>
    </w:sdtPr>
    <w:sdtEndPr>
      <w:rPr>
        <w:cs/>
      </w:rPr>
    </w:sdtEndPr>
    <w:sdtContent>
      <w:p w14:paraId="7549B3F6" w14:textId="2892A590" w:rsidR="005F01A2" w:rsidRDefault="005F01A2">
        <w:pPr>
          <w:pStyle w:val="af0"/>
          <w:jc w:val="center"/>
          <w:rPr>
            <w:rtl/>
            <w:cs/>
          </w:rPr>
        </w:pPr>
        <w:r>
          <w:fldChar w:fldCharType="begin"/>
        </w:r>
        <w:r>
          <w:rPr>
            <w:rtl/>
            <w:cs/>
          </w:rPr>
          <w:instrText>PAGE   \* MERGEFORMAT</w:instrText>
        </w:r>
        <w:r>
          <w:fldChar w:fldCharType="separate"/>
        </w:r>
        <w:r w:rsidRPr="0067304F">
          <w:rPr>
            <w:noProof/>
            <w:rtl/>
            <w:lang w:val="he-IL"/>
          </w:rPr>
          <w:t>20</w:t>
        </w:r>
        <w:r>
          <w:fldChar w:fldCharType="end"/>
        </w:r>
      </w:p>
    </w:sdtContent>
  </w:sdt>
  <w:p w14:paraId="56C1AD81" w14:textId="791EB144" w:rsidR="005F01A2" w:rsidRDefault="005F01A2" w:rsidP="0095019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9309705"/>
      <w:docPartObj>
        <w:docPartGallery w:val="Page Numbers (Bottom of Page)"/>
        <w:docPartUnique/>
      </w:docPartObj>
    </w:sdtPr>
    <w:sdtEndPr/>
    <w:sdtContent>
      <w:p w14:paraId="15013B5B" w14:textId="1C0287D7" w:rsidR="005F01A2" w:rsidRDefault="005F01A2">
        <w:pPr>
          <w:pStyle w:val="af0"/>
          <w:jc w:val="center"/>
        </w:pPr>
        <w:r>
          <w:fldChar w:fldCharType="begin"/>
        </w:r>
        <w:r>
          <w:instrText>PAGE   \* MERGEFORMAT</w:instrText>
        </w:r>
        <w:r>
          <w:fldChar w:fldCharType="separate"/>
        </w:r>
        <w:r w:rsidRPr="00846331">
          <w:rPr>
            <w:noProof/>
            <w:rtl/>
            <w:lang w:val="he-IL"/>
          </w:rPr>
          <w:t>20</w:t>
        </w:r>
        <w:r>
          <w:fldChar w:fldCharType="end"/>
        </w:r>
      </w:p>
    </w:sdtContent>
  </w:sdt>
  <w:p w14:paraId="3EA18B17" w14:textId="77777777" w:rsidR="005F01A2" w:rsidRDefault="005F01A2" w:rsidP="00950193">
    <w:pPr>
      <w:pStyle w:val="af0"/>
      <w:ind w:right="36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8003" w14:textId="77777777" w:rsidR="00B06227" w:rsidRDefault="00B06227">
      <w:pPr>
        <w:spacing w:line="240" w:lineRule="auto"/>
      </w:pPr>
      <w:r>
        <w:separator/>
      </w:r>
    </w:p>
  </w:footnote>
  <w:footnote w:type="continuationSeparator" w:id="0">
    <w:p w14:paraId="74F72510" w14:textId="77777777" w:rsidR="00B06227" w:rsidRDefault="00B06227">
      <w:pPr>
        <w:spacing w:line="240" w:lineRule="auto"/>
      </w:pPr>
      <w:r>
        <w:continuationSeparator/>
      </w:r>
    </w:p>
  </w:footnote>
  <w:footnote w:type="continuationNotice" w:id="1">
    <w:p w14:paraId="1E99D80D" w14:textId="77777777" w:rsidR="00B06227" w:rsidRDefault="00B062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59E6" w14:textId="61636A76" w:rsidR="005F01A2" w:rsidRDefault="005F01A2" w:rsidP="00507132">
    <w:pPr>
      <w:pStyle w:val="ae"/>
      <w:jc w:val="center"/>
      <w:rPr>
        <w:rtl/>
        <w:cs/>
      </w:rPr>
    </w:pPr>
  </w:p>
  <w:p w14:paraId="3CD3086D" w14:textId="102742BF" w:rsidR="005F01A2" w:rsidRDefault="005F01A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6129" w14:textId="4F3575EE" w:rsidR="005F01A2" w:rsidRDefault="005F01A2" w:rsidP="00507132">
    <w:pPr>
      <w:pStyle w:val="ae"/>
      <w:jc w:val="center"/>
      <w:rPr>
        <w:rtl/>
        <w:cs/>
      </w:rPr>
    </w:pPr>
  </w:p>
  <w:p w14:paraId="4E56CBDD" w14:textId="7828684E" w:rsidR="005F01A2" w:rsidRDefault="005F01A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4EC0F6"/>
    <w:lvl w:ilvl="0">
      <w:start w:val="1"/>
      <w:numFmt w:val="decimal"/>
      <w:isLgl/>
      <w:lvlText w:val="%1."/>
      <w:lvlJc w:val="left"/>
      <w:pPr>
        <w:tabs>
          <w:tab w:val="num" w:pos="567"/>
        </w:tabs>
        <w:ind w:left="567" w:hanging="567"/>
      </w:pPr>
      <w:rPr>
        <w:rFonts w:ascii="Times New Roman" w:hAnsi="Times New Roman" w:cs="David" w:hint="default"/>
        <w:b/>
        <w:bCs/>
        <w:i w:val="0"/>
        <w:iCs w:val="0"/>
        <w:sz w:val="26"/>
        <w:szCs w:val="24"/>
      </w:rPr>
    </w:lvl>
    <w:lvl w:ilvl="1">
      <w:start w:val="1"/>
      <w:numFmt w:val="decimal"/>
      <w:lvlText w:val="%1.%2."/>
      <w:lvlJc w:val="left"/>
      <w:pPr>
        <w:tabs>
          <w:tab w:val="num" w:pos="1134"/>
        </w:tabs>
        <w:ind w:left="1134" w:hanging="567"/>
      </w:pPr>
      <w:rPr>
        <w:rFonts w:ascii="Times New Roman" w:hAnsi="Times New Roman" w:cs="David" w:hint="default"/>
        <w:b w:val="0"/>
        <w:bCs w:val="0"/>
        <w:i w:val="0"/>
        <w:iCs w:val="0"/>
        <w:sz w:val="26"/>
        <w:szCs w:val="24"/>
      </w:rPr>
    </w:lvl>
    <w:lvl w:ilvl="2">
      <w:start w:val="1"/>
      <w:numFmt w:val="decimal"/>
      <w:pStyle w:val="3333"/>
      <w:lvlText w:val="%1.%2.%3."/>
      <w:lvlJc w:val="left"/>
      <w:pPr>
        <w:tabs>
          <w:tab w:val="num" w:pos="1871"/>
        </w:tabs>
        <w:ind w:left="1871" w:hanging="737"/>
      </w:pPr>
      <w:rPr>
        <w:rFonts w:ascii="Times New Roman" w:hAnsi="Times New Roman" w:cs="David" w:hint="default"/>
        <w:b w:val="0"/>
        <w:bCs w:val="0"/>
        <w:i w:val="0"/>
        <w:iCs w:val="0"/>
        <w:sz w:val="26"/>
        <w:szCs w:val="24"/>
      </w:rPr>
    </w:lvl>
    <w:lvl w:ilvl="3">
      <w:start w:val="1"/>
      <w:numFmt w:val="decimal"/>
      <w:lvlText w:val="%1.%2.%3.%4."/>
      <w:lvlJc w:val="left"/>
      <w:pPr>
        <w:tabs>
          <w:tab w:val="num" w:pos="2722"/>
        </w:tabs>
        <w:ind w:left="2722" w:hanging="851"/>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 w15:restartNumberingAfterBreak="0">
    <w:nsid w:val="00000001"/>
    <w:multiLevelType w:val="multilevel"/>
    <w:tmpl w:val="00000001"/>
    <w:lvl w:ilvl="0">
      <w:start w:val="1"/>
      <w:numFmt w:val="none"/>
      <w:pStyle w:val="1"/>
      <w:suff w:val="nothing"/>
      <w:lvlText w:val="חלק"/>
      <w:lvlJc w:val="left"/>
      <w:pPr>
        <w:tabs>
          <w:tab w:val="num" w:pos="3856"/>
        </w:tabs>
        <w:ind w:left="3402" w:firstLine="0"/>
      </w:pPr>
      <w:rPr>
        <w:rFonts w:cs="David"/>
      </w:rPr>
    </w:lvl>
    <w:lvl w:ilvl="1">
      <w:start w:val="1"/>
      <w:numFmt w:val="decimal"/>
      <w:pStyle w:val="2"/>
      <w:lvlText w:val="%2."/>
      <w:lvlJc w:val="left"/>
      <w:pPr>
        <w:tabs>
          <w:tab w:val="num" w:pos="1134"/>
        </w:tabs>
        <w:ind w:left="1134" w:hanging="567"/>
      </w:pPr>
      <w:rPr>
        <w:rFonts w:cs="David"/>
        <w:bCs w:val="0"/>
        <w:iCs w:val="0"/>
        <w:caps w:val="0"/>
        <w:smallCaps w:val="0"/>
        <w:strike w:val="0"/>
        <w:dstrike w:val="0"/>
        <w:vanish w:val="0"/>
        <w:color w:val="000000"/>
        <w:kern w:val="1"/>
        <w:position w:val="0"/>
        <w:sz w:val="2"/>
        <w:szCs w:val="24"/>
        <w:u w:val="none"/>
        <w:vertAlign w:val="baseline"/>
      </w:rPr>
    </w:lvl>
    <w:lvl w:ilvl="2">
      <w:start w:val="1"/>
      <w:numFmt w:val="decimal"/>
      <w:pStyle w:val="3"/>
      <w:lvlText w:val="(%2.%3)"/>
      <w:lvlJc w:val="left"/>
      <w:pPr>
        <w:tabs>
          <w:tab w:val="num" w:pos="1701"/>
        </w:tabs>
        <w:ind w:left="1701" w:hanging="567"/>
      </w:pPr>
      <w:rPr>
        <w:rFonts w:cs="David"/>
        <w:bCs w:val="0"/>
        <w:iCs w:val="0"/>
        <w:caps w:val="0"/>
        <w:smallCaps w:val="0"/>
        <w:strike w:val="0"/>
        <w:dstrike w:val="0"/>
        <w:vanish w:val="0"/>
        <w:color w:val="000000"/>
        <w:position w:val="0"/>
        <w:sz w:val="20"/>
        <w:szCs w:val="24"/>
        <w:vertAlign w:val="baseline"/>
      </w:rPr>
    </w:lvl>
    <w:lvl w:ilvl="3">
      <w:start w:val="1"/>
      <w:numFmt w:val="decimal"/>
      <w:pStyle w:val="4"/>
      <w:lvlText w:val="(%2.%3.%4)"/>
      <w:lvlJc w:val="left"/>
      <w:pPr>
        <w:tabs>
          <w:tab w:val="num" w:pos="2268"/>
        </w:tabs>
        <w:ind w:left="2268" w:hanging="567"/>
      </w:pPr>
      <w:rPr>
        <w:rFonts w:cs="David"/>
        <w:bCs w:val="0"/>
        <w:iCs w:val="0"/>
        <w:caps w:val="0"/>
        <w:smallCaps w:val="0"/>
        <w:strike w:val="0"/>
        <w:dstrike w:val="0"/>
        <w:vanish w:val="0"/>
        <w:color w:val="000000"/>
        <w:kern w:val="1"/>
        <w:position w:val="0"/>
        <w:sz w:val="2"/>
        <w:szCs w:val="24"/>
        <w:u w:val="none"/>
        <w:vertAlign w:val="baseline"/>
      </w:r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15:restartNumberingAfterBreak="0">
    <w:nsid w:val="00000002"/>
    <w:multiLevelType w:val="multilevel"/>
    <w:tmpl w:val="0409001F"/>
    <w:lvl w:ilvl="0">
      <w:start w:val="1"/>
      <w:numFmt w:val="decimal"/>
      <w:lvlText w:val="%1."/>
      <w:lvlJc w:val="left"/>
      <w:pPr>
        <w:ind w:left="502" w:hanging="360"/>
      </w:pPr>
      <w:rPr>
        <w:rFonts w:hint="default"/>
        <w:b/>
        <w:bCs w:val="0"/>
        <w:sz w:val="26"/>
        <w:szCs w:val="26"/>
        <w:u w:val="none"/>
      </w:rPr>
    </w:lvl>
    <w:lvl w:ilvl="1">
      <w:start w:val="1"/>
      <w:numFmt w:val="decimal"/>
      <w:lvlText w:val="%1.%2."/>
      <w:lvlJc w:val="left"/>
      <w:pPr>
        <w:ind w:left="792" w:hanging="432"/>
      </w:pPr>
      <w:rPr>
        <w:rFonts w:hint="cs"/>
        <w:b w:val="0"/>
        <w:bCs w:val="0"/>
        <w:i w:val="0"/>
        <w:iCs w:val="0"/>
        <w:lang w:val="en-US"/>
      </w:rPr>
    </w:lvl>
    <w:lvl w:ilvl="2">
      <w:start w:val="1"/>
      <w:numFmt w:val="decimal"/>
      <w:lvlText w:val="%1.%2.%3."/>
      <w:lvlJc w:val="left"/>
      <w:pPr>
        <w:ind w:left="1224" w:hanging="504"/>
      </w:pPr>
      <w:rPr>
        <w:rFonts w:hint="cs"/>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000003"/>
    <w:multiLevelType w:val="multilevel"/>
    <w:tmpl w:val="00000003"/>
    <w:name w:val="WWNum12"/>
    <w:lvl w:ilvl="0">
      <w:start w:val="2"/>
      <w:numFmt w:val="decimal"/>
      <w:lvlText w:val="%1."/>
      <w:lvlJc w:val="left"/>
      <w:pPr>
        <w:tabs>
          <w:tab w:val="num" w:pos="0"/>
        </w:tabs>
        <w:ind w:left="972" w:hanging="360"/>
      </w:pPr>
    </w:lvl>
    <w:lvl w:ilvl="1">
      <w:start w:val="1"/>
      <w:numFmt w:val="lowerLetter"/>
      <w:lvlText w:val="%2."/>
      <w:lvlJc w:val="left"/>
      <w:pPr>
        <w:tabs>
          <w:tab w:val="num" w:pos="0"/>
        </w:tabs>
        <w:ind w:left="1692" w:hanging="360"/>
      </w:pPr>
    </w:lvl>
    <w:lvl w:ilvl="2">
      <w:start w:val="1"/>
      <w:numFmt w:val="lowerRoman"/>
      <w:lvlText w:val="%2.%3."/>
      <w:lvlJc w:val="right"/>
      <w:pPr>
        <w:tabs>
          <w:tab w:val="num" w:pos="0"/>
        </w:tabs>
        <w:ind w:left="2412" w:hanging="180"/>
      </w:pPr>
    </w:lvl>
    <w:lvl w:ilvl="3">
      <w:start w:val="1"/>
      <w:numFmt w:val="decimal"/>
      <w:lvlText w:val="%2.%3.%4."/>
      <w:lvlJc w:val="left"/>
      <w:pPr>
        <w:tabs>
          <w:tab w:val="num" w:pos="0"/>
        </w:tabs>
        <w:ind w:left="3132" w:hanging="360"/>
      </w:pPr>
    </w:lvl>
    <w:lvl w:ilvl="4">
      <w:start w:val="1"/>
      <w:numFmt w:val="lowerLetter"/>
      <w:lvlText w:val="%2.%3.%4.%5."/>
      <w:lvlJc w:val="left"/>
      <w:pPr>
        <w:tabs>
          <w:tab w:val="num" w:pos="0"/>
        </w:tabs>
        <w:ind w:left="3852" w:hanging="360"/>
      </w:pPr>
    </w:lvl>
    <w:lvl w:ilvl="5">
      <w:start w:val="1"/>
      <w:numFmt w:val="lowerRoman"/>
      <w:lvlText w:val="%2.%3.%4.%5.%6."/>
      <w:lvlJc w:val="right"/>
      <w:pPr>
        <w:tabs>
          <w:tab w:val="num" w:pos="0"/>
        </w:tabs>
        <w:ind w:left="4572" w:hanging="180"/>
      </w:pPr>
    </w:lvl>
    <w:lvl w:ilvl="6">
      <w:start w:val="1"/>
      <w:numFmt w:val="decimal"/>
      <w:lvlText w:val="%2.%3.%4.%5.%6.%7."/>
      <w:lvlJc w:val="left"/>
      <w:pPr>
        <w:tabs>
          <w:tab w:val="num" w:pos="0"/>
        </w:tabs>
        <w:ind w:left="5292" w:hanging="360"/>
      </w:pPr>
    </w:lvl>
    <w:lvl w:ilvl="7">
      <w:start w:val="1"/>
      <w:numFmt w:val="lowerLetter"/>
      <w:lvlText w:val="%2.%3.%4.%5.%6.%7.%8."/>
      <w:lvlJc w:val="left"/>
      <w:pPr>
        <w:tabs>
          <w:tab w:val="num" w:pos="0"/>
        </w:tabs>
        <w:ind w:left="6012" w:hanging="360"/>
      </w:pPr>
    </w:lvl>
    <w:lvl w:ilvl="8">
      <w:start w:val="1"/>
      <w:numFmt w:val="lowerRoman"/>
      <w:lvlText w:val="%2.%3.%4.%5.%6.%7.%8.%9."/>
      <w:lvlJc w:val="right"/>
      <w:pPr>
        <w:tabs>
          <w:tab w:val="num" w:pos="0"/>
        </w:tabs>
        <w:ind w:left="6732" w:hanging="180"/>
      </w:pPr>
    </w:lvl>
  </w:abstractNum>
  <w:abstractNum w:abstractNumId="4" w15:restartNumberingAfterBreak="0">
    <w:nsid w:val="09E67A93"/>
    <w:multiLevelType w:val="hybridMultilevel"/>
    <w:tmpl w:val="884A05CC"/>
    <w:lvl w:ilvl="0" w:tplc="F3E67366">
      <w:start w:val="1"/>
      <w:numFmt w:val="bullet"/>
      <w:lvlText w:val=""/>
      <w:lvlJc w:val="left"/>
      <w:pPr>
        <w:ind w:left="1481" w:hanging="360"/>
      </w:pPr>
      <w:rPr>
        <w:rFonts w:ascii="Symbol" w:eastAsia="Times New Roman" w:hAnsi="Symbol" w:cs="David"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5" w15:restartNumberingAfterBreak="0">
    <w:nsid w:val="108037C9"/>
    <w:multiLevelType w:val="multilevel"/>
    <w:tmpl w:val="BB2AB46E"/>
    <w:lvl w:ilvl="0">
      <w:start w:val="1"/>
      <w:numFmt w:val="decimal"/>
      <w:lvlText w:val="%1."/>
      <w:lvlJc w:val="left"/>
      <w:pPr>
        <w:tabs>
          <w:tab w:val="num" w:pos="360"/>
        </w:tabs>
        <w:ind w:left="360" w:hanging="360"/>
      </w:pPr>
      <w:rPr>
        <w:rFonts w:cs="David" w:hint="default"/>
        <w:b/>
        <w:bCs w:val="0"/>
        <w:sz w:val="26"/>
        <w:szCs w:val="26"/>
        <w:u w:val="none"/>
      </w:rPr>
    </w:lvl>
    <w:lvl w:ilvl="1">
      <w:start w:val="1"/>
      <w:numFmt w:val="decimal"/>
      <w:lvlText w:val="%1.%2."/>
      <w:lvlJc w:val="left"/>
      <w:pPr>
        <w:tabs>
          <w:tab w:val="num" w:pos="612"/>
        </w:tabs>
        <w:ind w:left="612" w:hanging="432"/>
      </w:pPr>
      <w:rPr>
        <w:rFonts w:ascii="David" w:hAnsi="David" w:cs="David" w:hint="cs"/>
        <w:b w:val="0"/>
        <w:bCs w:val="0"/>
        <w:i w:val="0"/>
        <w:iCs w:val="0"/>
        <w:lang w:val="en-US"/>
      </w:rPr>
    </w:lvl>
    <w:lvl w:ilvl="2">
      <w:start w:val="1"/>
      <w:numFmt w:val="decimal"/>
      <w:lvlText w:val="%1.%2.%3."/>
      <w:lvlJc w:val="left"/>
      <w:pPr>
        <w:tabs>
          <w:tab w:val="num" w:pos="1071"/>
        </w:tabs>
        <w:ind w:left="1071" w:hanging="504"/>
      </w:pPr>
      <w:rPr>
        <w:rFonts w:ascii="David" w:hAnsi="David" w:cs="David" w:hint="cs"/>
        <w:b w:val="0"/>
        <w:bCs w:val="0"/>
      </w:rPr>
    </w:lvl>
    <w:lvl w:ilvl="3">
      <w:start w:val="1"/>
      <w:numFmt w:val="decimal"/>
      <w:lvlText w:val="%2.%3.%4."/>
      <w:lvlJc w:val="left"/>
      <w:pPr>
        <w:tabs>
          <w:tab w:val="num" w:pos="2563"/>
        </w:tabs>
        <w:ind w:left="2491" w:hanging="648"/>
      </w:pPr>
      <w:rPr>
        <w:rFonts w:eastAsia="Times New Roman" w:cs="David"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A6D4A79"/>
    <w:multiLevelType w:val="multilevel"/>
    <w:tmpl w:val="7CDEDB66"/>
    <w:lvl w:ilvl="0">
      <w:start w:val="1"/>
      <w:numFmt w:val="decimal"/>
      <w:lvlText w:val="%1."/>
      <w:lvlJc w:val="left"/>
      <w:pPr>
        <w:tabs>
          <w:tab w:val="num" w:pos="360"/>
        </w:tabs>
        <w:ind w:left="360" w:hanging="360"/>
      </w:pPr>
      <w:rPr>
        <w:rFonts w:cs="David" w:hint="default"/>
        <w:b/>
        <w:bCs w:val="0"/>
        <w:sz w:val="26"/>
        <w:szCs w:val="26"/>
        <w:u w:val="none"/>
      </w:rPr>
    </w:lvl>
    <w:lvl w:ilvl="1">
      <w:start w:val="1"/>
      <w:numFmt w:val="decimal"/>
      <w:lvlText w:val="%1.%2."/>
      <w:lvlJc w:val="left"/>
      <w:pPr>
        <w:tabs>
          <w:tab w:val="num" w:pos="612"/>
        </w:tabs>
        <w:ind w:left="612" w:hanging="432"/>
      </w:pPr>
      <w:rPr>
        <w:rFonts w:ascii="David" w:hAnsi="David" w:cs="David" w:hint="cs"/>
        <w:b w:val="0"/>
        <w:bCs w:val="0"/>
        <w:i w:val="0"/>
        <w:iCs w:val="0"/>
        <w:lang w:val="en-US"/>
      </w:rPr>
    </w:lvl>
    <w:lvl w:ilvl="2">
      <w:start w:val="1"/>
      <w:numFmt w:val="bullet"/>
      <w:lvlText w:val=""/>
      <w:lvlJc w:val="left"/>
      <w:pPr>
        <w:tabs>
          <w:tab w:val="num" w:pos="1071"/>
        </w:tabs>
        <w:ind w:left="1071" w:hanging="504"/>
      </w:pPr>
      <w:rPr>
        <w:rFonts w:ascii="Symbol" w:hAnsi="Symbol" w:hint="default"/>
        <w:b w:val="0"/>
        <w:bCs w:val="0"/>
      </w:rPr>
    </w:lvl>
    <w:lvl w:ilvl="3">
      <w:start w:val="1"/>
      <w:numFmt w:val="decimal"/>
      <w:lvlText w:val="%2.%3.%4."/>
      <w:lvlJc w:val="left"/>
      <w:pPr>
        <w:tabs>
          <w:tab w:val="num" w:pos="2563"/>
        </w:tabs>
        <w:ind w:left="2491" w:hanging="648"/>
      </w:pPr>
      <w:rPr>
        <w:rFonts w:eastAsia="Times New Roman" w:cs="David"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11276C"/>
    <w:multiLevelType w:val="multilevel"/>
    <w:tmpl w:val="D41CD730"/>
    <w:lvl w:ilvl="0">
      <w:start w:val="1"/>
      <w:numFmt w:val="decimal"/>
      <w:lvlText w:val="%1."/>
      <w:lvlJc w:val="left"/>
      <w:pPr>
        <w:tabs>
          <w:tab w:val="num" w:pos="1080"/>
        </w:tabs>
        <w:ind w:left="1080" w:hanging="720"/>
      </w:pPr>
      <w:rPr>
        <w:rFonts w:cs="Times New Roman" w:hint="default"/>
        <w:b/>
        <w:bCs w:val="0"/>
        <w:u w:val="none"/>
      </w:rPr>
    </w:lvl>
    <w:lvl w:ilvl="1">
      <w:start w:val="1"/>
      <w:numFmt w:val="decimal"/>
      <w:lvlText w:val="%1.%2"/>
      <w:lvlJc w:val="left"/>
      <w:pPr>
        <w:tabs>
          <w:tab w:val="num" w:pos="1920"/>
        </w:tabs>
        <w:ind w:left="1920" w:hanging="840"/>
      </w:pPr>
      <w:rPr>
        <w:rFonts w:ascii="Times New Roman" w:eastAsia="Times New Roman" w:hAnsi="Times New Roman" w:cs="David"/>
        <w:b/>
        <w:bCs w:val="0"/>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3FDC1843"/>
    <w:multiLevelType w:val="multilevel"/>
    <w:tmpl w:val="F05A2E38"/>
    <w:lvl w:ilvl="0">
      <w:start w:val="1"/>
      <w:numFmt w:val="decimal"/>
      <w:lvlText w:val="%1."/>
      <w:lvlJc w:val="left"/>
      <w:pPr>
        <w:tabs>
          <w:tab w:val="num" w:pos="360"/>
        </w:tabs>
        <w:ind w:left="397" w:hanging="397"/>
      </w:pPr>
      <w:rPr>
        <w:rFonts w:cs="David" w:hint="cs"/>
      </w:rPr>
    </w:lvl>
    <w:lvl w:ilvl="1">
      <w:start w:val="1"/>
      <w:numFmt w:val="decimal"/>
      <w:lvlText w:val="%1.%2."/>
      <w:lvlJc w:val="left"/>
      <w:pPr>
        <w:tabs>
          <w:tab w:val="num" w:pos="792"/>
        </w:tabs>
        <w:ind w:left="964" w:hanging="567"/>
      </w:pPr>
      <w:rPr>
        <w:rFonts w:cs="David" w:hint="cs"/>
      </w:rPr>
    </w:lvl>
    <w:lvl w:ilvl="2">
      <w:start w:val="1"/>
      <w:numFmt w:val="decimal"/>
      <w:lvlText w:val="%1.%2.%3."/>
      <w:lvlJc w:val="left"/>
      <w:pPr>
        <w:tabs>
          <w:tab w:val="num" w:pos="1224"/>
        </w:tabs>
        <w:ind w:left="1531" w:hanging="567"/>
      </w:pPr>
      <w:rPr>
        <w:rFonts w:cs="David" w:hint="cs"/>
      </w:rPr>
    </w:lvl>
    <w:lvl w:ilvl="3">
      <w:start w:val="1"/>
      <w:numFmt w:val="decimal"/>
      <w:lvlText w:val="%1.%2.%3.%4."/>
      <w:lvlJc w:val="left"/>
      <w:pPr>
        <w:tabs>
          <w:tab w:val="num" w:pos="1728"/>
        </w:tabs>
        <w:ind w:left="2495" w:hanging="964"/>
      </w:pPr>
      <w:rPr>
        <w:rFonts w:cs="David" w:hint="c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14B1251"/>
    <w:multiLevelType w:val="multilevel"/>
    <w:tmpl w:val="88F8F620"/>
    <w:lvl w:ilvl="0">
      <w:start w:val="1"/>
      <w:numFmt w:val="decimal"/>
      <w:lvlText w:val="%1."/>
      <w:lvlJc w:val="left"/>
      <w:pPr>
        <w:tabs>
          <w:tab w:val="num" w:pos="567"/>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68"/>
        </w:tabs>
        <w:ind w:left="2268" w:hanging="851"/>
      </w:pPr>
      <w:rPr>
        <w:rFonts w:cs="David" w:hint="default"/>
        <w:b/>
        <w:b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35"/>
        </w:tabs>
        <w:ind w:left="2835" w:hanging="113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9"/>
        </w:tabs>
        <w:ind w:left="3969" w:hanging="141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82"/>
        </w:tabs>
        <w:ind w:left="5382" w:hanging="1417"/>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10" w15:restartNumberingAfterBreak="0">
    <w:nsid w:val="42DA6B6A"/>
    <w:multiLevelType w:val="hybridMultilevel"/>
    <w:tmpl w:val="46209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4138C6"/>
    <w:multiLevelType w:val="multilevel"/>
    <w:tmpl w:val="7CDEDB66"/>
    <w:lvl w:ilvl="0">
      <w:start w:val="1"/>
      <w:numFmt w:val="decimal"/>
      <w:lvlText w:val="%1."/>
      <w:lvlJc w:val="left"/>
      <w:pPr>
        <w:tabs>
          <w:tab w:val="num" w:pos="360"/>
        </w:tabs>
        <w:ind w:left="360" w:hanging="360"/>
      </w:pPr>
      <w:rPr>
        <w:rFonts w:cs="David" w:hint="default"/>
        <w:b/>
        <w:bCs w:val="0"/>
        <w:sz w:val="26"/>
        <w:szCs w:val="26"/>
        <w:u w:val="none"/>
      </w:rPr>
    </w:lvl>
    <w:lvl w:ilvl="1">
      <w:start w:val="1"/>
      <w:numFmt w:val="decimal"/>
      <w:lvlText w:val="%1.%2."/>
      <w:lvlJc w:val="left"/>
      <w:pPr>
        <w:tabs>
          <w:tab w:val="num" w:pos="612"/>
        </w:tabs>
        <w:ind w:left="612" w:hanging="432"/>
      </w:pPr>
      <w:rPr>
        <w:rFonts w:ascii="David" w:hAnsi="David" w:cs="David" w:hint="cs"/>
        <w:b w:val="0"/>
        <w:bCs w:val="0"/>
        <w:i w:val="0"/>
        <w:iCs w:val="0"/>
        <w:lang w:val="en-US"/>
      </w:rPr>
    </w:lvl>
    <w:lvl w:ilvl="2">
      <w:start w:val="1"/>
      <w:numFmt w:val="bullet"/>
      <w:lvlText w:val=""/>
      <w:lvlJc w:val="left"/>
      <w:pPr>
        <w:tabs>
          <w:tab w:val="num" w:pos="1071"/>
        </w:tabs>
        <w:ind w:left="1071" w:hanging="504"/>
      </w:pPr>
      <w:rPr>
        <w:rFonts w:ascii="Symbol" w:hAnsi="Symbol" w:hint="default"/>
        <w:b w:val="0"/>
        <w:bCs w:val="0"/>
      </w:rPr>
    </w:lvl>
    <w:lvl w:ilvl="3">
      <w:start w:val="1"/>
      <w:numFmt w:val="decimal"/>
      <w:lvlText w:val="%2.%3.%4."/>
      <w:lvlJc w:val="left"/>
      <w:pPr>
        <w:tabs>
          <w:tab w:val="num" w:pos="2563"/>
        </w:tabs>
        <w:ind w:left="2491" w:hanging="648"/>
      </w:pPr>
      <w:rPr>
        <w:rFonts w:eastAsia="Times New Roman" w:cs="David"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EEB2798"/>
    <w:multiLevelType w:val="hybridMultilevel"/>
    <w:tmpl w:val="16D441FE"/>
    <w:lvl w:ilvl="0" w:tplc="C414BBE6">
      <w:start w:val="1"/>
      <w:numFmt w:val="hebrew1"/>
      <w:lvlText w:val="%1."/>
      <w:lvlJc w:val="left"/>
      <w:pPr>
        <w:ind w:left="1481" w:hanging="360"/>
      </w:pPr>
      <w:rPr>
        <w:rFonts w:hint="default"/>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3" w15:restartNumberingAfterBreak="0">
    <w:nsid w:val="6438747D"/>
    <w:multiLevelType w:val="hybridMultilevel"/>
    <w:tmpl w:val="655CFA76"/>
    <w:lvl w:ilvl="0" w:tplc="A6D6F66E">
      <w:numFmt w:val="bullet"/>
      <w:lvlText w:val="-"/>
      <w:lvlJc w:val="left"/>
      <w:pPr>
        <w:ind w:left="525" w:hanging="360"/>
      </w:pPr>
      <w:rPr>
        <w:rFonts w:ascii="David" w:eastAsia="Times New Roman" w:hAnsi="David" w:cs="David"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4" w15:restartNumberingAfterBreak="0">
    <w:nsid w:val="763655F4"/>
    <w:multiLevelType w:val="multilevel"/>
    <w:tmpl w:val="00000002"/>
    <w:lvl w:ilvl="0">
      <w:start w:val="1"/>
      <w:numFmt w:val="decimal"/>
      <w:lvlText w:val="%1."/>
      <w:lvlJc w:val="left"/>
      <w:pPr>
        <w:tabs>
          <w:tab w:val="num" w:pos="360"/>
        </w:tabs>
        <w:ind w:left="360" w:hanging="360"/>
      </w:pPr>
      <w:rPr>
        <w:rFonts w:cs="David"/>
        <w:b/>
        <w:bCs w:val="0"/>
        <w:sz w:val="26"/>
        <w:szCs w:val="26"/>
        <w:u w:val="none"/>
      </w:rPr>
    </w:lvl>
    <w:lvl w:ilvl="1">
      <w:start w:val="1"/>
      <w:numFmt w:val="decimal"/>
      <w:lvlText w:val="%1.%2."/>
      <w:lvlJc w:val="left"/>
      <w:pPr>
        <w:tabs>
          <w:tab w:val="num" w:pos="612"/>
        </w:tabs>
        <w:ind w:left="612" w:hanging="432"/>
      </w:pPr>
      <w:rPr>
        <w:b w:val="0"/>
        <w:bCs w:val="0"/>
        <w:i w:val="0"/>
        <w:iCs w:val="0"/>
        <w:lang w:val="en-US"/>
      </w:rPr>
    </w:lvl>
    <w:lvl w:ilvl="2">
      <w:start w:val="1"/>
      <w:numFmt w:val="decimal"/>
      <w:lvlText w:val="%1.%2.%3."/>
      <w:lvlJc w:val="left"/>
      <w:pPr>
        <w:tabs>
          <w:tab w:val="num" w:pos="1071"/>
        </w:tabs>
        <w:ind w:left="1071" w:hanging="504"/>
      </w:pPr>
      <w:rPr>
        <w:b w:val="0"/>
        <w:bCs w:val="0"/>
      </w:rPr>
    </w:lvl>
    <w:lvl w:ilvl="3">
      <w:start w:val="1"/>
      <w:numFmt w:val="decimal"/>
      <w:lvlText w:val="%2.%3.%4."/>
      <w:lvlJc w:val="left"/>
      <w:pPr>
        <w:tabs>
          <w:tab w:val="num" w:pos="1800"/>
        </w:tabs>
        <w:ind w:left="1728" w:hanging="648"/>
      </w:pPr>
      <w:rPr>
        <w:rFonts w:eastAsia="Times New Roman" w:cs="David"/>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E991808"/>
    <w:multiLevelType w:val="hybridMultilevel"/>
    <w:tmpl w:val="29AE77BE"/>
    <w:lvl w:ilvl="0" w:tplc="FE78E67E">
      <w:start w:val="1"/>
      <w:numFmt w:val="hebrew1"/>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10"/>
  </w:num>
  <w:num w:numId="5">
    <w:abstractNumId w:val="15"/>
  </w:num>
  <w:num w:numId="6">
    <w:abstractNumId w:val="14"/>
  </w:num>
  <w:num w:numId="7">
    <w:abstractNumId w:val="0"/>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2"/>
  </w:num>
  <w:num w:numId="13">
    <w:abstractNumId w:val="4"/>
  </w:num>
  <w:num w:numId="14">
    <w:abstractNumId w:val="6"/>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CF"/>
    <w:rsid w:val="0000030B"/>
    <w:rsid w:val="0000121D"/>
    <w:rsid w:val="00001A93"/>
    <w:rsid w:val="00004B74"/>
    <w:rsid w:val="00005CDE"/>
    <w:rsid w:val="00011EE5"/>
    <w:rsid w:val="0001244B"/>
    <w:rsid w:val="00012A4E"/>
    <w:rsid w:val="00013191"/>
    <w:rsid w:val="00014895"/>
    <w:rsid w:val="000163C6"/>
    <w:rsid w:val="00017A5D"/>
    <w:rsid w:val="000206C7"/>
    <w:rsid w:val="00022456"/>
    <w:rsid w:val="00022C2B"/>
    <w:rsid w:val="00025131"/>
    <w:rsid w:val="00026897"/>
    <w:rsid w:val="00034DA8"/>
    <w:rsid w:val="0003544A"/>
    <w:rsid w:val="00036164"/>
    <w:rsid w:val="00036424"/>
    <w:rsid w:val="00037E4F"/>
    <w:rsid w:val="00042479"/>
    <w:rsid w:val="000435DC"/>
    <w:rsid w:val="00046A3B"/>
    <w:rsid w:val="00050AE0"/>
    <w:rsid w:val="00052A07"/>
    <w:rsid w:val="00053E3F"/>
    <w:rsid w:val="00062E49"/>
    <w:rsid w:val="00065966"/>
    <w:rsid w:val="000729C8"/>
    <w:rsid w:val="00073879"/>
    <w:rsid w:val="000752F8"/>
    <w:rsid w:val="00075311"/>
    <w:rsid w:val="00081678"/>
    <w:rsid w:val="00081BE2"/>
    <w:rsid w:val="00081FAC"/>
    <w:rsid w:val="00082230"/>
    <w:rsid w:val="000827D8"/>
    <w:rsid w:val="000835AF"/>
    <w:rsid w:val="00083FA2"/>
    <w:rsid w:val="0008477E"/>
    <w:rsid w:val="00085937"/>
    <w:rsid w:val="00085FE3"/>
    <w:rsid w:val="000875D9"/>
    <w:rsid w:val="00090E24"/>
    <w:rsid w:val="00092678"/>
    <w:rsid w:val="00093B2C"/>
    <w:rsid w:val="000956C1"/>
    <w:rsid w:val="00096D06"/>
    <w:rsid w:val="000A1E1D"/>
    <w:rsid w:val="000A2C85"/>
    <w:rsid w:val="000A7DB8"/>
    <w:rsid w:val="000B349D"/>
    <w:rsid w:val="000B4F38"/>
    <w:rsid w:val="000B5AC5"/>
    <w:rsid w:val="000B5E41"/>
    <w:rsid w:val="000B6968"/>
    <w:rsid w:val="000C0904"/>
    <w:rsid w:val="000C134D"/>
    <w:rsid w:val="000C4F77"/>
    <w:rsid w:val="000C5BB8"/>
    <w:rsid w:val="000C6065"/>
    <w:rsid w:val="000D24A2"/>
    <w:rsid w:val="000D2636"/>
    <w:rsid w:val="000D3D95"/>
    <w:rsid w:val="000D4748"/>
    <w:rsid w:val="000D4F60"/>
    <w:rsid w:val="000D5485"/>
    <w:rsid w:val="000D6572"/>
    <w:rsid w:val="000D6EBA"/>
    <w:rsid w:val="000E01F7"/>
    <w:rsid w:val="000E0271"/>
    <w:rsid w:val="000E2B18"/>
    <w:rsid w:val="000E3BB9"/>
    <w:rsid w:val="000E53B9"/>
    <w:rsid w:val="000E6F24"/>
    <w:rsid w:val="000E7F9D"/>
    <w:rsid w:val="000F0023"/>
    <w:rsid w:val="000F28C9"/>
    <w:rsid w:val="000F2D1C"/>
    <w:rsid w:val="000F3838"/>
    <w:rsid w:val="000F4422"/>
    <w:rsid w:val="000F4957"/>
    <w:rsid w:val="000F5019"/>
    <w:rsid w:val="000F52CF"/>
    <w:rsid w:val="000F6237"/>
    <w:rsid w:val="000F6E83"/>
    <w:rsid w:val="000F73B9"/>
    <w:rsid w:val="000F7C1E"/>
    <w:rsid w:val="00100DCB"/>
    <w:rsid w:val="00101F9E"/>
    <w:rsid w:val="001039DD"/>
    <w:rsid w:val="00107081"/>
    <w:rsid w:val="00110656"/>
    <w:rsid w:val="00117D3C"/>
    <w:rsid w:val="0012044E"/>
    <w:rsid w:val="0012055C"/>
    <w:rsid w:val="00120D18"/>
    <w:rsid w:val="00123430"/>
    <w:rsid w:val="001246EF"/>
    <w:rsid w:val="00124DFE"/>
    <w:rsid w:val="00127F8F"/>
    <w:rsid w:val="00132371"/>
    <w:rsid w:val="0013301E"/>
    <w:rsid w:val="00133B7D"/>
    <w:rsid w:val="001354BC"/>
    <w:rsid w:val="0013691F"/>
    <w:rsid w:val="0014355D"/>
    <w:rsid w:val="00143C5E"/>
    <w:rsid w:val="001446D2"/>
    <w:rsid w:val="00145FB3"/>
    <w:rsid w:val="00154238"/>
    <w:rsid w:val="001621D9"/>
    <w:rsid w:val="00162354"/>
    <w:rsid w:val="00163643"/>
    <w:rsid w:val="00163B6C"/>
    <w:rsid w:val="00164058"/>
    <w:rsid w:val="00166C37"/>
    <w:rsid w:val="00171200"/>
    <w:rsid w:val="00171DBD"/>
    <w:rsid w:val="00173999"/>
    <w:rsid w:val="00177638"/>
    <w:rsid w:val="0018090A"/>
    <w:rsid w:val="00180C3B"/>
    <w:rsid w:val="001811FA"/>
    <w:rsid w:val="00182C83"/>
    <w:rsid w:val="00184F00"/>
    <w:rsid w:val="00184FCB"/>
    <w:rsid w:val="0018638C"/>
    <w:rsid w:val="001865C6"/>
    <w:rsid w:val="001877CA"/>
    <w:rsid w:val="00190D75"/>
    <w:rsid w:val="00192B16"/>
    <w:rsid w:val="001931A8"/>
    <w:rsid w:val="001943B4"/>
    <w:rsid w:val="00195716"/>
    <w:rsid w:val="00195FCB"/>
    <w:rsid w:val="00197B73"/>
    <w:rsid w:val="001A0D6F"/>
    <w:rsid w:val="001A2C8B"/>
    <w:rsid w:val="001A7437"/>
    <w:rsid w:val="001A7BEF"/>
    <w:rsid w:val="001B0A29"/>
    <w:rsid w:val="001B3664"/>
    <w:rsid w:val="001B670E"/>
    <w:rsid w:val="001C0456"/>
    <w:rsid w:val="001C2184"/>
    <w:rsid w:val="001C2976"/>
    <w:rsid w:val="001C2D54"/>
    <w:rsid w:val="001C5CEC"/>
    <w:rsid w:val="001C7482"/>
    <w:rsid w:val="001C7E16"/>
    <w:rsid w:val="001D02C3"/>
    <w:rsid w:val="001D2419"/>
    <w:rsid w:val="001D28AF"/>
    <w:rsid w:val="001D357D"/>
    <w:rsid w:val="001D35E7"/>
    <w:rsid w:val="001D75FC"/>
    <w:rsid w:val="001D7FDA"/>
    <w:rsid w:val="001E0DA0"/>
    <w:rsid w:val="001E1D7C"/>
    <w:rsid w:val="001E7B66"/>
    <w:rsid w:val="001F23CE"/>
    <w:rsid w:val="001F2EED"/>
    <w:rsid w:val="0020093B"/>
    <w:rsid w:val="00201555"/>
    <w:rsid w:val="00201E1F"/>
    <w:rsid w:val="00202521"/>
    <w:rsid w:val="00203312"/>
    <w:rsid w:val="00204E0B"/>
    <w:rsid w:val="00205CB3"/>
    <w:rsid w:val="00206A4B"/>
    <w:rsid w:val="002072C3"/>
    <w:rsid w:val="00207B5E"/>
    <w:rsid w:val="00212B5D"/>
    <w:rsid w:val="002147B6"/>
    <w:rsid w:val="0021648C"/>
    <w:rsid w:val="002243AE"/>
    <w:rsid w:val="00226939"/>
    <w:rsid w:val="00226FCC"/>
    <w:rsid w:val="0022730B"/>
    <w:rsid w:val="00230A08"/>
    <w:rsid w:val="00231A17"/>
    <w:rsid w:val="00232AC5"/>
    <w:rsid w:val="00233B4E"/>
    <w:rsid w:val="002351A3"/>
    <w:rsid w:val="00235EBF"/>
    <w:rsid w:val="00240937"/>
    <w:rsid w:val="00242764"/>
    <w:rsid w:val="00242F05"/>
    <w:rsid w:val="00243E84"/>
    <w:rsid w:val="00251F39"/>
    <w:rsid w:val="002528F9"/>
    <w:rsid w:val="00254B19"/>
    <w:rsid w:val="00260D64"/>
    <w:rsid w:val="00262694"/>
    <w:rsid w:val="00263FC1"/>
    <w:rsid w:val="00266D15"/>
    <w:rsid w:val="002679A2"/>
    <w:rsid w:val="00273DDA"/>
    <w:rsid w:val="0028335C"/>
    <w:rsid w:val="00296384"/>
    <w:rsid w:val="0029730F"/>
    <w:rsid w:val="002A063F"/>
    <w:rsid w:val="002A1297"/>
    <w:rsid w:val="002A1333"/>
    <w:rsid w:val="002A2CC9"/>
    <w:rsid w:val="002A30BB"/>
    <w:rsid w:val="002A454B"/>
    <w:rsid w:val="002A648C"/>
    <w:rsid w:val="002B2DFA"/>
    <w:rsid w:val="002B3056"/>
    <w:rsid w:val="002B5B9D"/>
    <w:rsid w:val="002B7BBB"/>
    <w:rsid w:val="002C3AC9"/>
    <w:rsid w:val="002C60FF"/>
    <w:rsid w:val="002C6E28"/>
    <w:rsid w:val="002D33FD"/>
    <w:rsid w:val="002E12C1"/>
    <w:rsid w:val="002E23FD"/>
    <w:rsid w:val="002E4714"/>
    <w:rsid w:val="002E4D45"/>
    <w:rsid w:val="002E5081"/>
    <w:rsid w:val="002E6662"/>
    <w:rsid w:val="002F20A8"/>
    <w:rsid w:val="002F464E"/>
    <w:rsid w:val="002F710C"/>
    <w:rsid w:val="002F7429"/>
    <w:rsid w:val="0030295C"/>
    <w:rsid w:val="0030307C"/>
    <w:rsid w:val="00303307"/>
    <w:rsid w:val="00303A7C"/>
    <w:rsid w:val="00304DD6"/>
    <w:rsid w:val="00305DEF"/>
    <w:rsid w:val="00306C7C"/>
    <w:rsid w:val="00314195"/>
    <w:rsid w:val="00322094"/>
    <w:rsid w:val="00325DEC"/>
    <w:rsid w:val="00326587"/>
    <w:rsid w:val="00330777"/>
    <w:rsid w:val="00332E9A"/>
    <w:rsid w:val="003347DC"/>
    <w:rsid w:val="00334A58"/>
    <w:rsid w:val="00334BBE"/>
    <w:rsid w:val="0034077A"/>
    <w:rsid w:val="0034191D"/>
    <w:rsid w:val="00341AFE"/>
    <w:rsid w:val="00341F91"/>
    <w:rsid w:val="00343F74"/>
    <w:rsid w:val="00344E5E"/>
    <w:rsid w:val="00346835"/>
    <w:rsid w:val="00350842"/>
    <w:rsid w:val="003535C4"/>
    <w:rsid w:val="0035366D"/>
    <w:rsid w:val="00353A88"/>
    <w:rsid w:val="00357BAA"/>
    <w:rsid w:val="003637D7"/>
    <w:rsid w:val="00365284"/>
    <w:rsid w:val="00365B95"/>
    <w:rsid w:val="00367342"/>
    <w:rsid w:val="00367B80"/>
    <w:rsid w:val="0037045E"/>
    <w:rsid w:val="003708C4"/>
    <w:rsid w:val="00375DF5"/>
    <w:rsid w:val="0037691F"/>
    <w:rsid w:val="003803B0"/>
    <w:rsid w:val="00381F13"/>
    <w:rsid w:val="00383C87"/>
    <w:rsid w:val="00384DA2"/>
    <w:rsid w:val="003857F2"/>
    <w:rsid w:val="00386C40"/>
    <w:rsid w:val="00387D59"/>
    <w:rsid w:val="0039133A"/>
    <w:rsid w:val="00392ECD"/>
    <w:rsid w:val="003952A4"/>
    <w:rsid w:val="003957D4"/>
    <w:rsid w:val="00396632"/>
    <w:rsid w:val="003A2A6D"/>
    <w:rsid w:val="003A410A"/>
    <w:rsid w:val="003A47CC"/>
    <w:rsid w:val="003A6FC5"/>
    <w:rsid w:val="003A701F"/>
    <w:rsid w:val="003A7685"/>
    <w:rsid w:val="003B0441"/>
    <w:rsid w:val="003B0E6C"/>
    <w:rsid w:val="003B1C03"/>
    <w:rsid w:val="003B25C6"/>
    <w:rsid w:val="003B6178"/>
    <w:rsid w:val="003C02CC"/>
    <w:rsid w:val="003C1351"/>
    <w:rsid w:val="003C22FB"/>
    <w:rsid w:val="003C2311"/>
    <w:rsid w:val="003C26D0"/>
    <w:rsid w:val="003C41B8"/>
    <w:rsid w:val="003D18A5"/>
    <w:rsid w:val="003D2D62"/>
    <w:rsid w:val="003D3296"/>
    <w:rsid w:val="003D4D15"/>
    <w:rsid w:val="003D5B67"/>
    <w:rsid w:val="003D738D"/>
    <w:rsid w:val="003E2E03"/>
    <w:rsid w:val="003E306B"/>
    <w:rsid w:val="003E4911"/>
    <w:rsid w:val="003E6386"/>
    <w:rsid w:val="003E79CE"/>
    <w:rsid w:val="003F1392"/>
    <w:rsid w:val="003F3CC7"/>
    <w:rsid w:val="003F5DBC"/>
    <w:rsid w:val="003F719F"/>
    <w:rsid w:val="0041037D"/>
    <w:rsid w:val="00412FC9"/>
    <w:rsid w:val="00413BBD"/>
    <w:rsid w:val="0041485C"/>
    <w:rsid w:val="0041736F"/>
    <w:rsid w:val="00420551"/>
    <w:rsid w:val="00420C25"/>
    <w:rsid w:val="0042266B"/>
    <w:rsid w:val="00424606"/>
    <w:rsid w:val="00424777"/>
    <w:rsid w:val="00427894"/>
    <w:rsid w:val="004314EF"/>
    <w:rsid w:val="00433BBF"/>
    <w:rsid w:val="00434923"/>
    <w:rsid w:val="00435D70"/>
    <w:rsid w:val="004403AC"/>
    <w:rsid w:val="004435F8"/>
    <w:rsid w:val="004436E6"/>
    <w:rsid w:val="0044436E"/>
    <w:rsid w:val="00451590"/>
    <w:rsid w:val="00451D8C"/>
    <w:rsid w:val="004533FE"/>
    <w:rsid w:val="004547ED"/>
    <w:rsid w:val="00454889"/>
    <w:rsid w:val="004551FA"/>
    <w:rsid w:val="00456F16"/>
    <w:rsid w:val="0046051C"/>
    <w:rsid w:val="00462FC4"/>
    <w:rsid w:val="004670E8"/>
    <w:rsid w:val="004676C2"/>
    <w:rsid w:val="004716D8"/>
    <w:rsid w:val="004718A6"/>
    <w:rsid w:val="00472076"/>
    <w:rsid w:val="004726D6"/>
    <w:rsid w:val="00473327"/>
    <w:rsid w:val="00474089"/>
    <w:rsid w:val="00474638"/>
    <w:rsid w:val="00474E0C"/>
    <w:rsid w:val="00475430"/>
    <w:rsid w:val="00475781"/>
    <w:rsid w:val="004777E0"/>
    <w:rsid w:val="004809D9"/>
    <w:rsid w:val="00484E38"/>
    <w:rsid w:val="00490D57"/>
    <w:rsid w:val="00491E6F"/>
    <w:rsid w:val="00497DB8"/>
    <w:rsid w:val="004A3311"/>
    <w:rsid w:val="004B2DA7"/>
    <w:rsid w:val="004B30D3"/>
    <w:rsid w:val="004B3395"/>
    <w:rsid w:val="004B5AF6"/>
    <w:rsid w:val="004B6A01"/>
    <w:rsid w:val="004C211F"/>
    <w:rsid w:val="004C5D2C"/>
    <w:rsid w:val="004D0335"/>
    <w:rsid w:val="004D0C7E"/>
    <w:rsid w:val="004D2140"/>
    <w:rsid w:val="004D21A1"/>
    <w:rsid w:val="004D3194"/>
    <w:rsid w:val="004D3267"/>
    <w:rsid w:val="004D34A5"/>
    <w:rsid w:val="004D3D49"/>
    <w:rsid w:val="004D41B0"/>
    <w:rsid w:val="004D4DE1"/>
    <w:rsid w:val="004D7D54"/>
    <w:rsid w:val="004D7F0A"/>
    <w:rsid w:val="004E23DE"/>
    <w:rsid w:val="004E4E34"/>
    <w:rsid w:val="004F06F1"/>
    <w:rsid w:val="004F0B14"/>
    <w:rsid w:val="004F1C84"/>
    <w:rsid w:val="004F1D21"/>
    <w:rsid w:val="004F3201"/>
    <w:rsid w:val="004F7232"/>
    <w:rsid w:val="00501376"/>
    <w:rsid w:val="00502471"/>
    <w:rsid w:val="0050350D"/>
    <w:rsid w:val="005046B7"/>
    <w:rsid w:val="00504E97"/>
    <w:rsid w:val="00505B79"/>
    <w:rsid w:val="00507132"/>
    <w:rsid w:val="00507D97"/>
    <w:rsid w:val="00511070"/>
    <w:rsid w:val="005110A1"/>
    <w:rsid w:val="005132B3"/>
    <w:rsid w:val="00513E99"/>
    <w:rsid w:val="00515A4E"/>
    <w:rsid w:val="005205AF"/>
    <w:rsid w:val="005221ED"/>
    <w:rsid w:val="005227F9"/>
    <w:rsid w:val="00523C95"/>
    <w:rsid w:val="00530662"/>
    <w:rsid w:val="005322FB"/>
    <w:rsid w:val="0053434C"/>
    <w:rsid w:val="0053466F"/>
    <w:rsid w:val="005346D0"/>
    <w:rsid w:val="00536CB0"/>
    <w:rsid w:val="00545384"/>
    <w:rsid w:val="00547731"/>
    <w:rsid w:val="00547FA2"/>
    <w:rsid w:val="00556AAB"/>
    <w:rsid w:val="00560EB6"/>
    <w:rsid w:val="00562A26"/>
    <w:rsid w:val="005634EB"/>
    <w:rsid w:val="0056366D"/>
    <w:rsid w:val="005637E1"/>
    <w:rsid w:val="00566849"/>
    <w:rsid w:val="00571431"/>
    <w:rsid w:val="00572344"/>
    <w:rsid w:val="005729BB"/>
    <w:rsid w:val="00574FD7"/>
    <w:rsid w:val="00574FE0"/>
    <w:rsid w:val="00576577"/>
    <w:rsid w:val="00576E42"/>
    <w:rsid w:val="00576F39"/>
    <w:rsid w:val="00577710"/>
    <w:rsid w:val="005778F5"/>
    <w:rsid w:val="00581C64"/>
    <w:rsid w:val="0058212B"/>
    <w:rsid w:val="005824BC"/>
    <w:rsid w:val="00584346"/>
    <w:rsid w:val="0058463D"/>
    <w:rsid w:val="005874F1"/>
    <w:rsid w:val="00592152"/>
    <w:rsid w:val="0059330A"/>
    <w:rsid w:val="00596129"/>
    <w:rsid w:val="00596255"/>
    <w:rsid w:val="005A15D4"/>
    <w:rsid w:val="005A46DC"/>
    <w:rsid w:val="005A4FF5"/>
    <w:rsid w:val="005A7E81"/>
    <w:rsid w:val="005B08E2"/>
    <w:rsid w:val="005B152D"/>
    <w:rsid w:val="005B2D55"/>
    <w:rsid w:val="005B6E8D"/>
    <w:rsid w:val="005C020C"/>
    <w:rsid w:val="005C135E"/>
    <w:rsid w:val="005C2AD7"/>
    <w:rsid w:val="005C47C7"/>
    <w:rsid w:val="005C69E9"/>
    <w:rsid w:val="005D37B6"/>
    <w:rsid w:val="005D4C66"/>
    <w:rsid w:val="005D4D90"/>
    <w:rsid w:val="005D642F"/>
    <w:rsid w:val="005E17DA"/>
    <w:rsid w:val="005E3E0F"/>
    <w:rsid w:val="005E53E9"/>
    <w:rsid w:val="005F01A2"/>
    <w:rsid w:val="005F0336"/>
    <w:rsid w:val="005F069F"/>
    <w:rsid w:val="005F24B8"/>
    <w:rsid w:val="005F4BFF"/>
    <w:rsid w:val="005F6029"/>
    <w:rsid w:val="00611187"/>
    <w:rsid w:val="0061275A"/>
    <w:rsid w:val="00612C71"/>
    <w:rsid w:val="00613698"/>
    <w:rsid w:val="0061753B"/>
    <w:rsid w:val="00621CE7"/>
    <w:rsid w:val="00622066"/>
    <w:rsid w:val="00623EDA"/>
    <w:rsid w:val="0062492A"/>
    <w:rsid w:val="006269A7"/>
    <w:rsid w:val="006301F4"/>
    <w:rsid w:val="00632C3C"/>
    <w:rsid w:val="00634547"/>
    <w:rsid w:val="00637426"/>
    <w:rsid w:val="0064289A"/>
    <w:rsid w:val="00643AF8"/>
    <w:rsid w:val="00645BA8"/>
    <w:rsid w:val="0064640D"/>
    <w:rsid w:val="00646D14"/>
    <w:rsid w:val="00651FDA"/>
    <w:rsid w:val="006522D7"/>
    <w:rsid w:val="0065284D"/>
    <w:rsid w:val="00652A59"/>
    <w:rsid w:val="006562B7"/>
    <w:rsid w:val="00657C69"/>
    <w:rsid w:val="00660C0B"/>
    <w:rsid w:val="006626F6"/>
    <w:rsid w:val="00667C00"/>
    <w:rsid w:val="00670FF5"/>
    <w:rsid w:val="00672791"/>
    <w:rsid w:val="0067304F"/>
    <w:rsid w:val="00675630"/>
    <w:rsid w:val="00675746"/>
    <w:rsid w:val="006757B2"/>
    <w:rsid w:val="006769D0"/>
    <w:rsid w:val="00680438"/>
    <w:rsid w:val="00680EF3"/>
    <w:rsid w:val="00685FA6"/>
    <w:rsid w:val="00691DC2"/>
    <w:rsid w:val="006932BB"/>
    <w:rsid w:val="006951F4"/>
    <w:rsid w:val="00696B58"/>
    <w:rsid w:val="00696E06"/>
    <w:rsid w:val="00697CA0"/>
    <w:rsid w:val="006A1C0C"/>
    <w:rsid w:val="006A3FB0"/>
    <w:rsid w:val="006A538A"/>
    <w:rsid w:val="006B5FDB"/>
    <w:rsid w:val="006C09D3"/>
    <w:rsid w:val="006C213E"/>
    <w:rsid w:val="006C2E5A"/>
    <w:rsid w:val="006C3961"/>
    <w:rsid w:val="006D0E57"/>
    <w:rsid w:val="006D276C"/>
    <w:rsid w:val="006D2AD6"/>
    <w:rsid w:val="006D4E21"/>
    <w:rsid w:val="006D5E8A"/>
    <w:rsid w:val="006D7DC2"/>
    <w:rsid w:val="006E0395"/>
    <w:rsid w:val="006E1FDC"/>
    <w:rsid w:val="006E26EB"/>
    <w:rsid w:val="006F23FE"/>
    <w:rsid w:val="006F3561"/>
    <w:rsid w:val="006F3DF5"/>
    <w:rsid w:val="006F3EC2"/>
    <w:rsid w:val="006F4DEE"/>
    <w:rsid w:val="006F5A97"/>
    <w:rsid w:val="0070189B"/>
    <w:rsid w:val="00701FAB"/>
    <w:rsid w:val="0070244A"/>
    <w:rsid w:val="00702775"/>
    <w:rsid w:val="00703C72"/>
    <w:rsid w:val="0071338E"/>
    <w:rsid w:val="00714AC1"/>
    <w:rsid w:val="00716663"/>
    <w:rsid w:val="007208FF"/>
    <w:rsid w:val="00725A4A"/>
    <w:rsid w:val="00725ECC"/>
    <w:rsid w:val="00726627"/>
    <w:rsid w:val="00726DEF"/>
    <w:rsid w:val="00727232"/>
    <w:rsid w:val="00730CB6"/>
    <w:rsid w:val="007319E3"/>
    <w:rsid w:val="00734B99"/>
    <w:rsid w:val="00734E8C"/>
    <w:rsid w:val="007379BD"/>
    <w:rsid w:val="00741E99"/>
    <w:rsid w:val="007429DF"/>
    <w:rsid w:val="00751B0B"/>
    <w:rsid w:val="007520AB"/>
    <w:rsid w:val="007529BC"/>
    <w:rsid w:val="00763839"/>
    <w:rsid w:val="00763A8B"/>
    <w:rsid w:val="007675D3"/>
    <w:rsid w:val="007677A7"/>
    <w:rsid w:val="0077028E"/>
    <w:rsid w:val="0077069A"/>
    <w:rsid w:val="007722A3"/>
    <w:rsid w:val="00772CA5"/>
    <w:rsid w:val="00772F88"/>
    <w:rsid w:val="007738BB"/>
    <w:rsid w:val="00776978"/>
    <w:rsid w:val="007811B1"/>
    <w:rsid w:val="00781DBA"/>
    <w:rsid w:val="00782DFF"/>
    <w:rsid w:val="00783E83"/>
    <w:rsid w:val="00784592"/>
    <w:rsid w:val="00786A5A"/>
    <w:rsid w:val="00786D84"/>
    <w:rsid w:val="00787DFA"/>
    <w:rsid w:val="007907F2"/>
    <w:rsid w:val="007920F4"/>
    <w:rsid w:val="00794622"/>
    <w:rsid w:val="00794C3C"/>
    <w:rsid w:val="00795A1F"/>
    <w:rsid w:val="0079695D"/>
    <w:rsid w:val="00796AD2"/>
    <w:rsid w:val="00796C33"/>
    <w:rsid w:val="007975B7"/>
    <w:rsid w:val="007A0467"/>
    <w:rsid w:val="007A09ED"/>
    <w:rsid w:val="007A258B"/>
    <w:rsid w:val="007A4E9F"/>
    <w:rsid w:val="007A5AF3"/>
    <w:rsid w:val="007A64B2"/>
    <w:rsid w:val="007A7E12"/>
    <w:rsid w:val="007A7EB9"/>
    <w:rsid w:val="007B2240"/>
    <w:rsid w:val="007B29E6"/>
    <w:rsid w:val="007B3294"/>
    <w:rsid w:val="007B4300"/>
    <w:rsid w:val="007B46B1"/>
    <w:rsid w:val="007B46E9"/>
    <w:rsid w:val="007B6B36"/>
    <w:rsid w:val="007B6F71"/>
    <w:rsid w:val="007C0AE5"/>
    <w:rsid w:val="007C3432"/>
    <w:rsid w:val="007C6A56"/>
    <w:rsid w:val="007C6C65"/>
    <w:rsid w:val="007D3CE5"/>
    <w:rsid w:val="007D7DC6"/>
    <w:rsid w:val="007E3203"/>
    <w:rsid w:val="007E327F"/>
    <w:rsid w:val="007E57EC"/>
    <w:rsid w:val="007E5D85"/>
    <w:rsid w:val="007F0584"/>
    <w:rsid w:val="007F078D"/>
    <w:rsid w:val="007F0FA0"/>
    <w:rsid w:val="007F2375"/>
    <w:rsid w:val="007F4046"/>
    <w:rsid w:val="007F4D42"/>
    <w:rsid w:val="007F6777"/>
    <w:rsid w:val="007F6FD7"/>
    <w:rsid w:val="007F7BA0"/>
    <w:rsid w:val="008029D5"/>
    <w:rsid w:val="00802FF1"/>
    <w:rsid w:val="00803365"/>
    <w:rsid w:val="00804AFD"/>
    <w:rsid w:val="00812B11"/>
    <w:rsid w:val="00813C04"/>
    <w:rsid w:val="00814732"/>
    <w:rsid w:val="00823077"/>
    <w:rsid w:val="0082331C"/>
    <w:rsid w:val="008238B4"/>
    <w:rsid w:val="0083107E"/>
    <w:rsid w:val="00834A47"/>
    <w:rsid w:val="00834E41"/>
    <w:rsid w:val="0083751C"/>
    <w:rsid w:val="00842052"/>
    <w:rsid w:val="00842753"/>
    <w:rsid w:val="00842777"/>
    <w:rsid w:val="00842E26"/>
    <w:rsid w:val="008437E5"/>
    <w:rsid w:val="00844633"/>
    <w:rsid w:val="008450AC"/>
    <w:rsid w:val="00845F3A"/>
    <w:rsid w:val="00846331"/>
    <w:rsid w:val="0085007B"/>
    <w:rsid w:val="00850C08"/>
    <w:rsid w:val="00851A62"/>
    <w:rsid w:val="00852623"/>
    <w:rsid w:val="008545B3"/>
    <w:rsid w:val="00856DB6"/>
    <w:rsid w:val="00857826"/>
    <w:rsid w:val="00862625"/>
    <w:rsid w:val="008642EE"/>
    <w:rsid w:val="00864777"/>
    <w:rsid w:val="00865055"/>
    <w:rsid w:val="008662ED"/>
    <w:rsid w:val="00866C3A"/>
    <w:rsid w:val="008677E1"/>
    <w:rsid w:val="008678B7"/>
    <w:rsid w:val="0086795C"/>
    <w:rsid w:val="008701AA"/>
    <w:rsid w:val="00875983"/>
    <w:rsid w:val="00877058"/>
    <w:rsid w:val="008813A3"/>
    <w:rsid w:val="00881DAE"/>
    <w:rsid w:val="0088667B"/>
    <w:rsid w:val="0089072B"/>
    <w:rsid w:val="00890D3A"/>
    <w:rsid w:val="008940BC"/>
    <w:rsid w:val="008944D4"/>
    <w:rsid w:val="00895755"/>
    <w:rsid w:val="00896B05"/>
    <w:rsid w:val="00897472"/>
    <w:rsid w:val="008A2DBC"/>
    <w:rsid w:val="008A2F42"/>
    <w:rsid w:val="008A71AE"/>
    <w:rsid w:val="008A72D1"/>
    <w:rsid w:val="008B04A9"/>
    <w:rsid w:val="008B0B49"/>
    <w:rsid w:val="008B19BF"/>
    <w:rsid w:val="008B3B39"/>
    <w:rsid w:val="008B43B6"/>
    <w:rsid w:val="008B5D7A"/>
    <w:rsid w:val="008B5DE1"/>
    <w:rsid w:val="008B71B9"/>
    <w:rsid w:val="008D15DE"/>
    <w:rsid w:val="008D308D"/>
    <w:rsid w:val="008D3625"/>
    <w:rsid w:val="008E0051"/>
    <w:rsid w:val="008E0B2C"/>
    <w:rsid w:val="008E21DC"/>
    <w:rsid w:val="008E387B"/>
    <w:rsid w:val="008E4222"/>
    <w:rsid w:val="008E6347"/>
    <w:rsid w:val="008E656B"/>
    <w:rsid w:val="008E78E6"/>
    <w:rsid w:val="008F0B37"/>
    <w:rsid w:val="008F1D74"/>
    <w:rsid w:val="008F5126"/>
    <w:rsid w:val="008F6856"/>
    <w:rsid w:val="008F7162"/>
    <w:rsid w:val="00900A8A"/>
    <w:rsid w:val="00904E64"/>
    <w:rsid w:val="009059FD"/>
    <w:rsid w:val="009075D6"/>
    <w:rsid w:val="00912378"/>
    <w:rsid w:val="0091464D"/>
    <w:rsid w:val="00914FE5"/>
    <w:rsid w:val="00915BC9"/>
    <w:rsid w:val="00916119"/>
    <w:rsid w:val="00920089"/>
    <w:rsid w:val="00921495"/>
    <w:rsid w:val="00922412"/>
    <w:rsid w:val="0092356E"/>
    <w:rsid w:val="00925A8D"/>
    <w:rsid w:val="00927EA5"/>
    <w:rsid w:val="0093274A"/>
    <w:rsid w:val="009360DA"/>
    <w:rsid w:val="009406DB"/>
    <w:rsid w:val="00941378"/>
    <w:rsid w:val="00944E28"/>
    <w:rsid w:val="00950193"/>
    <w:rsid w:val="00953527"/>
    <w:rsid w:val="00957342"/>
    <w:rsid w:val="00970960"/>
    <w:rsid w:val="00973E11"/>
    <w:rsid w:val="00973F49"/>
    <w:rsid w:val="0097466F"/>
    <w:rsid w:val="009747D9"/>
    <w:rsid w:val="009755A4"/>
    <w:rsid w:val="00976B84"/>
    <w:rsid w:val="00981E3C"/>
    <w:rsid w:val="00983575"/>
    <w:rsid w:val="009865F0"/>
    <w:rsid w:val="00986B1C"/>
    <w:rsid w:val="00997CC9"/>
    <w:rsid w:val="009A0D9F"/>
    <w:rsid w:val="009A0EA9"/>
    <w:rsid w:val="009A138C"/>
    <w:rsid w:val="009A1576"/>
    <w:rsid w:val="009A2DDB"/>
    <w:rsid w:val="009A3802"/>
    <w:rsid w:val="009A4DEC"/>
    <w:rsid w:val="009A6E9D"/>
    <w:rsid w:val="009B2239"/>
    <w:rsid w:val="009B5144"/>
    <w:rsid w:val="009B559B"/>
    <w:rsid w:val="009B6E20"/>
    <w:rsid w:val="009C2A50"/>
    <w:rsid w:val="009C3412"/>
    <w:rsid w:val="009C57E0"/>
    <w:rsid w:val="009C69E0"/>
    <w:rsid w:val="009C7A37"/>
    <w:rsid w:val="009D029E"/>
    <w:rsid w:val="009D26F5"/>
    <w:rsid w:val="009D34A5"/>
    <w:rsid w:val="009D5257"/>
    <w:rsid w:val="009D7141"/>
    <w:rsid w:val="009D7C90"/>
    <w:rsid w:val="009D7D99"/>
    <w:rsid w:val="009E050F"/>
    <w:rsid w:val="009E2811"/>
    <w:rsid w:val="009E3DA1"/>
    <w:rsid w:val="009E55B4"/>
    <w:rsid w:val="009E72A0"/>
    <w:rsid w:val="009E7F26"/>
    <w:rsid w:val="009F0313"/>
    <w:rsid w:val="009F2141"/>
    <w:rsid w:val="009F3A35"/>
    <w:rsid w:val="009F491D"/>
    <w:rsid w:val="009F7BF7"/>
    <w:rsid w:val="00A00471"/>
    <w:rsid w:val="00A00597"/>
    <w:rsid w:val="00A01109"/>
    <w:rsid w:val="00A0154A"/>
    <w:rsid w:val="00A01A81"/>
    <w:rsid w:val="00A05C12"/>
    <w:rsid w:val="00A071D4"/>
    <w:rsid w:val="00A11374"/>
    <w:rsid w:val="00A12913"/>
    <w:rsid w:val="00A16739"/>
    <w:rsid w:val="00A16A53"/>
    <w:rsid w:val="00A16B41"/>
    <w:rsid w:val="00A22ACE"/>
    <w:rsid w:val="00A23A33"/>
    <w:rsid w:val="00A23E28"/>
    <w:rsid w:val="00A27CD9"/>
    <w:rsid w:val="00A368ED"/>
    <w:rsid w:val="00A36F3F"/>
    <w:rsid w:val="00A37517"/>
    <w:rsid w:val="00A40858"/>
    <w:rsid w:val="00A4494C"/>
    <w:rsid w:val="00A45155"/>
    <w:rsid w:val="00A46E09"/>
    <w:rsid w:val="00A47141"/>
    <w:rsid w:val="00A47609"/>
    <w:rsid w:val="00A47774"/>
    <w:rsid w:val="00A509E1"/>
    <w:rsid w:val="00A524CE"/>
    <w:rsid w:val="00A52CB7"/>
    <w:rsid w:val="00A54BE5"/>
    <w:rsid w:val="00A61087"/>
    <w:rsid w:val="00A61B80"/>
    <w:rsid w:val="00A61F87"/>
    <w:rsid w:val="00A63D25"/>
    <w:rsid w:val="00A6594A"/>
    <w:rsid w:val="00A67A85"/>
    <w:rsid w:val="00A709E2"/>
    <w:rsid w:val="00A71C95"/>
    <w:rsid w:val="00A74795"/>
    <w:rsid w:val="00A7575A"/>
    <w:rsid w:val="00A767E4"/>
    <w:rsid w:val="00A77EFA"/>
    <w:rsid w:val="00A802A2"/>
    <w:rsid w:val="00A8030A"/>
    <w:rsid w:val="00A80367"/>
    <w:rsid w:val="00A81DC5"/>
    <w:rsid w:val="00A845ED"/>
    <w:rsid w:val="00A849B0"/>
    <w:rsid w:val="00A84B21"/>
    <w:rsid w:val="00A85A26"/>
    <w:rsid w:val="00A86DE3"/>
    <w:rsid w:val="00A910D0"/>
    <w:rsid w:val="00A96C75"/>
    <w:rsid w:val="00AA107B"/>
    <w:rsid w:val="00AA27EE"/>
    <w:rsid w:val="00AA4927"/>
    <w:rsid w:val="00AA58AE"/>
    <w:rsid w:val="00AA6CDF"/>
    <w:rsid w:val="00AA7F3A"/>
    <w:rsid w:val="00AB0738"/>
    <w:rsid w:val="00AB1940"/>
    <w:rsid w:val="00AB1D30"/>
    <w:rsid w:val="00AB1E6A"/>
    <w:rsid w:val="00AB466C"/>
    <w:rsid w:val="00AB5416"/>
    <w:rsid w:val="00AC0C2C"/>
    <w:rsid w:val="00AC62B8"/>
    <w:rsid w:val="00AC6FCD"/>
    <w:rsid w:val="00AD1EAE"/>
    <w:rsid w:val="00AD472A"/>
    <w:rsid w:val="00AE1334"/>
    <w:rsid w:val="00AE2BCA"/>
    <w:rsid w:val="00AE59CF"/>
    <w:rsid w:val="00AF1D45"/>
    <w:rsid w:val="00AF2BAD"/>
    <w:rsid w:val="00AF3200"/>
    <w:rsid w:val="00AF3EE3"/>
    <w:rsid w:val="00AF4CF4"/>
    <w:rsid w:val="00AF6B39"/>
    <w:rsid w:val="00AF6E38"/>
    <w:rsid w:val="00AF7AF8"/>
    <w:rsid w:val="00B01881"/>
    <w:rsid w:val="00B01A40"/>
    <w:rsid w:val="00B01E12"/>
    <w:rsid w:val="00B02001"/>
    <w:rsid w:val="00B06227"/>
    <w:rsid w:val="00B07729"/>
    <w:rsid w:val="00B1066C"/>
    <w:rsid w:val="00B10DCE"/>
    <w:rsid w:val="00B1110F"/>
    <w:rsid w:val="00B1589A"/>
    <w:rsid w:val="00B16263"/>
    <w:rsid w:val="00B217B2"/>
    <w:rsid w:val="00B22AF3"/>
    <w:rsid w:val="00B236C6"/>
    <w:rsid w:val="00B23C58"/>
    <w:rsid w:val="00B25B9D"/>
    <w:rsid w:val="00B27D4F"/>
    <w:rsid w:val="00B31E2A"/>
    <w:rsid w:val="00B34B72"/>
    <w:rsid w:val="00B40E8B"/>
    <w:rsid w:val="00B40FD1"/>
    <w:rsid w:val="00B43DF5"/>
    <w:rsid w:val="00B472A3"/>
    <w:rsid w:val="00B4753A"/>
    <w:rsid w:val="00B50F9D"/>
    <w:rsid w:val="00B51110"/>
    <w:rsid w:val="00B547AB"/>
    <w:rsid w:val="00B54943"/>
    <w:rsid w:val="00B556C3"/>
    <w:rsid w:val="00B55F47"/>
    <w:rsid w:val="00B574B6"/>
    <w:rsid w:val="00B61501"/>
    <w:rsid w:val="00B65E20"/>
    <w:rsid w:val="00B6698B"/>
    <w:rsid w:val="00B669CD"/>
    <w:rsid w:val="00B70CED"/>
    <w:rsid w:val="00B7533E"/>
    <w:rsid w:val="00B7585F"/>
    <w:rsid w:val="00B81E13"/>
    <w:rsid w:val="00B83AE3"/>
    <w:rsid w:val="00B85289"/>
    <w:rsid w:val="00B901D9"/>
    <w:rsid w:val="00B928D0"/>
    <w:rsid w:val="00B94454"/>
    <w:rsid w:val="00B96EFF"/>
    <w:rsid w:val="00BA0484"/>
    <w:rsid w:val="00BA054E"/>
    <w:rsid w:val="00BA1CD1"/>
    <w:rsid w:val="00BA1CF3"/>
    <w:rsid w:val="00BA5B0F"/>
    <w:rsid w:val="00BB1DA6"/>
    <w:rsid w:val="00BB3EC4"/>
    <w:rsid w:val="00BB3EEC"/>
    <w:rsid w:val="00BB6CCC"/>
    <w:rsid w:val="00BC71BC"/>
    <w:rsid w:val="00BD0AF7"/>
    <w:rsid w:val="00BD794C"/>
    <w:rsid w:val="00BE0DAC"/>
    <w:rsid w:val="00BE274F"/>
    <w:rsid w:val="00BE2907"/>
    <w:rsid w:val="00BE4639"/>
    <w:rsid w:val="00BE4645"/>
    <w:rsid w:val="00BE74E2"/>
    <w:rsid w:val="00BE7F63"/>
    <w:rsid w:val="00BF358D"/>
    <w:rsid w:val="00BF43B0"/>
    <w:rsid w:val="00BF5C01"/>
    <w:rsid w:val="00BF60D9"/>
    <w:rsid w:val="00BF766E"/>
    <w:rsid w:val="00BF79A3"/>
    <w:rsid w:val="00C0063C"/>
    <w:rsid w:val="00C022FE"/>
    <w:rsid w:val="00C026DF"/>
    <w:rsid w:val="00C02ABB"/>
    <w:rsid w:val="00C03E8D"/>
    <w:rsid w:val="00C06859"/>
    <w:rsid w:val="00C1278E"/>
    <w:rsid w:val="00C145FC"/>
    <w:rsid w:val="00C16560"/>
    <w:rsid w:val="00C226F1"/>
    <w:rsid w:val="00C23A6A"/>
    <w:rsid w:val="00C2418E"/>
    <w:rsid w:val="00C24585"/>
    <w:rsid w:val="00C32E27"/>
    <w:rsid w:val="00C32F4A"/>
    <w:rsid w:val="00C42A91"/>
    <w:rsid w:val="00C435A8"/>
    <w:rsid w:val="00C44CF6"/>
    <w:rsid w:val="00C4526B"/>
    <w:rsid w:val="00C53495"/>
    <w:rsid w:val="00C53C59"/>
    <w:rsid w:val="00C57269"/>
    <w:rsid w:val="00C601B1"/>
    <w:rsid w:val="00C6526F"/>
    <w:rsid w:val="00C70275"/>
    <w:rsid w:val="00C7059B"/>
    <w:rsid w:val="00C70975"/>
    <w:rsid w:val="00C76EB7"/>
    <w:rsid w:val="00C76EBC"/>
    <w:rsid w:val="00C82A09"/>
    <w:rsid w:val="00C84078"/>
    <w:rsid w:val="00C84A5D"/>
    <w:rsid w:val="00C86BBF"/>
    <w:rsid w:val="00C874A0"/>
    <w:rsid w:val="00C875DC"/>
    <w:rsid w:val="00C87725"/>
    <w:rsid w:val="00C87F7C"/>
    <w:rsid w:val="00C918DE"/>
    <w:rsid w:val="00C93479"/>
    <w:rsid w:val="00C93558"/>
    <w:rsid w:val="00C94214"/>
    <w:rsid w:val="00C966DF"/>
    <w:rsid w:val="00CA3A55"/>
    <w:rsid w:val="00CA40D9"/>
    <w:rsid w:val="00CB78B0"/>
    <w:rsid w:val="00CC0DBB"/>
    <w:rsid w:val="00CC3406"/>
    <w:rsid w:val="00CC42D8"/>
    <w:rsid w:val="00CC673D"/>
    <w:rsid w:val="00CC6935"/>
    <w:rsid w:val="00CC77AD"/>
    <w:rsid w:val="00CC78F8"/>
    <w:rsid w:val="00CD3CEE"/>
    <w:rsid w:val="00CD66DB"/>
    <w:rsid w:val="00CE0E5E"/>
    <w:rsid w:val="00CE1961"/>
    <w:rsid w:val="00CE24CA"/>
    <w:rsid w:val="00CE4EB6"/>
    <w:rsid w:val="00CE5321"/>
    <w:rsid w:val="00CE7839"/>
    <w:rsid w:val="00CE79CB"/>
    <w:rsid w:val="00CF1662"/>
    <w:rsid w:val="00CF2EE5"/>
    <w:rsid w:val="00CF3ADF"/>
    <w:rsid w:val="00CF5860"/>
    <w:rsid w:val="00D01F42"/>
    <w:rsid w:val="00D02F62"/>
    <w:rsid w:val="00D03FAF"/>
    <w:rsid w:val="00D10354"/>
    <w:rsid w:val="00D11017"/>
    <w:rsid w:val="00D11D93"/>
    <w:rsid w:val="00D11FED"/>
    <w:rsid w:val="00D1278E"/>
    <w:rsid w:val="00D12FA6"/>
    <w:rsid w:val="00D13851"/>
    <w:rsid w:val="00D1386E"/>
    <w:rsid w:val="00D157B3"/>
    <w:rsid w:val="00D163B8"/>
    <w:rsid w:val="00D21B88"/>
    <w:rsid w:val="00D21E3B"/>
    <w:rsid w:val="00D22445"/>
    <w:rsid w:val="00D22DA3"/>
    <w:rsid w:val="00D23CDF"/>
    <w:rsid w:val="00D31D80"/>
    <w:rsid w:val="00D32929"/>
    <w:rsid w:val="00D3314C"/>
    <w:rsid w:val="00D34592"/>
    <w:rsid w:val="00D35F34"/>
    <w:rsid w:val="00D40736"/>
    <w:rsid w:val="00D40D49"/>
    <w:rsid w:val="00D460F4"/>
    <w:rsid w:val="00D47F23"/>
    <w:rsid w:val="00D51820"/>
    <w:rsid w:val="00D51D11"/>
    <w:rsid w:val="00D5234D"/>
    <w:rsid w:val="00D5459B"/>
    <w:rsid w:val="00D56163"/>
    <w:rsid w:val="00D5667F"/>
    <w:rsid w:val="00D566C2"/>
    <w:rsid w:val="00D56801"/>
    <w:rsid w:val="00D57FD8"/>
    <w:rsid w:val="00D61961"/>
    <w:rsid w:val="00D63450"/>
    <w:rsid w:val="00D649A6"/>
    <w:rsid w:val="00D653AC"/>
    <w:rsid w:val="00D67120"/>
    <w:rsid w:val="00D67A1F"/>
    <w:rsid w:val="00D70773"/>
    <w:rsid w:val="00D714D3"/>
    <w:rsid w:val="00D75D0A"/>
    <w:rsid w:val="00D8197F"/>
    <w:rsid w:val="00D83C2D"/>
    <w:rsid w:val="00D84D4F"/>
    <w:rsid w:val="00D871EE"/>
    <w:rsid w:val="00D9054C"/>
    <w:rsid w:val="00D91688"/>
    <w:rsid w:val="00D91D1F"/>
    <w:rsid w:val="00D92307"/>
    <w:rsid w:val="00D92D68"/>
    <w:rsid w:val="00D94BE2"/>
    <w:rsid w:val="00D94D03"/>
    <w:rsid w:val="00DA0B59"/>
    <w:rsid w:val="00DA7521"/>
    <w:rsid w:val="00DB0ED5"/>
    <w:rsid w:val="00DB44A8"/>
    <w:rsid w:val="00DB782D"/>
    <w:rsid w:val="00DB7B39"/>
    <w:rsid w:val="00DB7C58"/>
    <w:rsid w:val="00DC0CA3"/>
    <w:rsid w:val="00DC115B"/>
    <w:rsid w:val="00DC6FF6"/>
    <w:rsid w:val="00DD1918"/>
    <w:rsid w:val="00DD1E37"/>
    <w:rsid w:val="00DD52F8"/>
    <w:rsid w:val="00DD5B0A"/>
    <w:rsid w:val="00DD75A8"/>
    <w:rsid w:val="00DE0448"/>
    <w:rsid w:val="00DE2940"/>
    <w:rsid w:val="00DE3497"/>
    <w:rsid w:val="00DE48ED"/>
    <w:rsid w:val="00DF0B98"/>
    <w:rsid w:val="00DF30F5"/>
    <w:rsid w:val="00DF78FC"/>
    <w:rsid w:val="00E055E4"/>
    <w:rsid w:val="00E10517"/>
    <w:rsid w:val="00E15996"/>
    <w:rsid w:val="00E15F88"/>
    <w:rsid w:val="00E205D4"/>
    <w:rsid w:val="00E25609"/>
    <w:rsid w:val="00E344BF"/>
    <w:rsid w:val="00E346C4"/>
    <w:rsid w:val="00E376D5"/>
    <w:rsid w:val="00E376EA"/>
    <w:rsid w:val="00E41510"/>
    <w:rsid w:val="00E42939"/>
    <w:rsid w:val="00E42D7B"/>
    <w:rsid w:val="00E44EB8"/>
    <w:rsid w:val="00E44F1B"/>
    <w:rsid w:val="00E54FF1"/>
    <w:rsid w:val="00E55292"/>
    <w:rsid w:val="00E55ED2"/>
    <w:rsid w:val="00E57C22"/>
    <w:rsid w:val="00E61212"/>
    <w:rsid w:val="00E61DE9"/>
    <w:rsid w:val="00E65F97"/>
    <w:rsid w:val="00E66900"/>
    <w:rsid w:val="00E701B6"/>
    <w:rsid w:val="00E71F6A"/>
    <w:rsid w:val="00E726FA"/>
    <w:rsid w:val="00E73ED4"/>
    <w:rsid w:val="00E76677"/>
    <w:rsid w:val="00E8088C"/>
    <w:rsid w:val="00E80AD2"/>
    <w:rsid w:val="00E86B3F"/>
    <w:rsid w:val="00E8721B"/>
    <w:rsid w:val="00E91CF6"/>
    <w:rsid w:val="00E936B6"/>
    <w:rsid w:val="00E9435E"/>
    <w:rsid w:val="00E95380"/>
    <w:rsid w:val="00EA165C"/>
    <w:rsid w:val="00EA4690"/>
    <w:rsid w:val="00EA7F45"/>
    <w:rsid w:val="00EB005C"/>
    <w:rsid w:val="00EB070F"/>
    <w:rsid w:val="00EB2C00"/>
    <w:rsid w:val="00EB2D57"/>
    <w:rsid w:val="00EC0185"/>
    <w:rsid w:val="00EC1988"/>
    <w:rsid w:val="00EC2F46"/>
    <w:rsid w:val="00EC37AB"/>
    <w:rsid w:val="00EC4D71"/>
    <w:rsid w:val="00EC6605"/>
    <w:rsid w:val="00ED1682"/>
    <w:rsid w:val="00ED1F42"/>
    <w:rsid w:val="00ED4289"/>
    <w:rsid w:val="00ED4712"/>
    <w:rsid w:val="00ED4777"/>
    <w:rsid w:val="00ED4BC2"/>
    <w:rsid w:val="00ED4F10"/>
    <w:rsid w:val="00ED5AC9"/>
    <w:rsid w:val="00ED7B90"/>
    <w:rsid w:val="00EE2760"/>
    <w:rsid w:val="00EF2081"/>
    <w:rsid w:val="00EF37D9"/>
    <w:rsid w:val="00EF383B"/>
    <w:rsid w:val="00EF39C4"/>
    <w:rsid w:val="00EF51D3"/>
    <w:rsid w:val="00EF66BF"/>
    <w:rsid w:val="00EF6797"/>
    <w:rsid w:val="00F00D6A"/>
    <w:rsid w:val="00F04ABF"/>
    <w:rsid w:val="00F04CB5"/>
    <w:rsid w:val="00F05595"/>
    <w:rsid w:val="00F0655C"/>
    <w:rsid w:val="00F071BA"/>
    <w:rsid w:val="00F07F09"/>
    <w:rsid w:val="00F108F8"/>
    <w:rsid w:val="00F11F09"/>
    <w:rsid w:val="00F12C44"/>
    <w:rsid w:val="00F13AE8"/>
    <w:rsid w:val="00F13FA9"/>
    <w:rsid w:val="00F14787"/>
    <w:rsid w:val="00F14C08"/>
    <w:rsid w:val="00F169DC"/>
    <w:rsid w:val="00F21866"/>
    <w:rsid w:val="00F246DA"/>
    <w:rsid w:val="00F25248"/>
    <w:rsid w:val="00F27B20"/>
    <w:rsid w:val="00F33A0E"/>
    <w:rsid w:val="00F37332"/>
    <w:rsid w:val="00F418B0"/>
    <w:rsid w:val="00F44453"/>
    <w:rsid w:val="00F447B0"/>
    <w:rsid w:val="00F50540"/>
    <w:rsid w:val="00F516C0"/>
    <w:rsid w:val="00F52544"/>
    <w:rsid w:val="00F5282F"/>
    <w:rsid w:val="00F53A12"/>
    <w:rsid w:val="00F57156"/>
    <w:rsid w:val="00F5767B"/>
    <w:rsid w:val="00F61791"/>
    <w:rsid w:val="00F63284"/>
    <w:rsid w:val="00F6384E"/>
    <w:rsid w:val="00F65A60"/>
    <w:rsid w:val="00F664D9"/>
    <w:rsid w:val="00F727C5"/>
    <w:rsid w:val="00F72E91"/>
    <w:rsid w:val="00F76804"/>
    <w:rsid w:val="00F92BE6"/>
    <w:rsid w:val="00F975F2"/>
    <w:rsid w:val="00FA07A8"/>
    <w:rsid w:val="00FA15F3"/>
    <w:rsid w:val="00FA3B84"/>
    <w:rsid w:val="00FA3EDA"/>
    <w:rsid w:val="00FA430F"/>
    <w:rsid w:val="00FA44C4"/>
    <w:rsid w:val="00FA474F"/>
    <w:rsid w:val="00FA495D"/>
    <w:rsid w:val="00FA657D"/>
    <w:rsid w:val="00FA7AD8"/>
    <w:rsid w:val="00FB3098"/>
    <w:rsid w:val="00FB330E"/>
    <w:rsid w:val="00FB44C0"/>
    <w:rsid w:val="00FB691A"/>
    <w:rsid w:val="00FC1AEF"/>
    <w:rsid w:val="00FC1CA2"/>
    <w:rsid w:val="00FD2E00"/>
    <w:rsid w:val="00FD41EC"/>
    <w:rsid w:val="00FD5C74"/>
    <w:rsid w:val="00FE385C"/>
    <w:rsid w:val="00FF0287"/>
    <w:rsid w:val="00FF11CF"/>
    <w:rsid w:val="00FF1243"/>
    <w:rsid w:val="00FF2D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4A894C"/>
  <w15:docId w15:val="{C4BCA1EF-46E9-493E-BC98-7043F62F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95C"/>
    <w:pPr>
      <w:suppressAutoHyphens/>
      <w:bidi/>
      <w:spacing w:line="280" w:lineRule="atLeast"/>
      <w:jc w:val="both"/>
    </w:pPr>
    <w:rPr>
      <w:rFonts w:cs="David"/>
      <w:sz w:val="24"/>
      <w:szCs w:val="26"/>
      <w:lang w:eastAsia="he-IL"/>
    </w:rPr>
  </w:style>
  <w:style w:type="paragraph" w:styleId="1">
    <w:name w:val="heading 1"/>
    <w:aliases w:val="H2,Art One,Heading 11,כותרת 1 תו2,כותרת 1 תו1 תו,כותרת 1 תו תו תו,כותרת 1 תו תו1,כותרת1,heading-one,1,h1"/>
    <w:basedOn w:val="a"/>
    <w:next w:val="a0"/>
    <w:qFormat/>
    <w:rsid w:val="0086795C"/>
    <w:pPr>
      <w:keepLines/>
      <w:numPr>
        <w:numId w:val="1"/>
      </w:numPr>
      <w:spacing w:before="120" w:line="360" w:lineRule="auto"/>
      <w:ind w:left="0" w:right="709"/>
      <w:outlineLvl w:val="0"/>
    </w:pPr>
    <w:rPr>
      <w:rFonts w:cs="Times New Roman"/>
      <w:sz w:val="22"/>
      <w:szCs w:val="24"/>
    </w:rPr>
  </w:style>
  <w:style w:type="paragraph" w:styleId="20">
    <w:name w:val="heading 2"/>
    <w:aliases w:val="תו1,כותרת 2 תו תו"/>
    <w:basedOn w:val="a"/>
    <w:next w:val="a0"/>
    <w:qFormat/>
    <w:rsid w:val="0086795C"/>
    <w:pPr>
      <w:keepLines/>
      <w:tabs>
        <w:tab w:val="num" w:pos="3856"/>
      </w:tabs>
      <w:spacing w:before="120" w:line="360" w:lineRule="auto"/>
      <w:ind w:right="1418"/>
      <w:outlineLvl w:val="1"/>
    </w:pPr>
    <w:rPr>
      <w:rFonts w:cs="Times New Roman"/>
      <w:sz w:val="22"/>
      <w:szCs w:val="24"/>
    </w:rPr>
  </w:style>
  <w:style w:type="paragraph" w:styleId="30">
    <w:name w:val="heading 3"/>
    <w:aliases w:val="Heading 31,כותרת 3 תו,Heading 3 תו,כותרת 3 תו תו,h3,3"/>
    <w:basedOn w:val="a"/>
    <w:next w:val="a0"/>
    <w:qFormat/>
    <w:rsid w:val="0086795C"/>
    <w:pPr>
      <w:keepLines/>
      <w:tabs>
        <w:tab w:val="num" w:pos="3856"/>
      </w:tabs>
      <w:spacing w:before="120" w:line="360" w:lineRule="auto"/>
      <w:ind w:right="2127"/>
      <w:outlineLvl w:val="2"/>
    </w:pPr>
    <w:rPr>
      <w:rFonts w:cs="Times New Roman"/>
      <w:sz w:val="22"/>
      <w:szCs w:val="24"/>
    </w:rPr>
  </w:style>
  <w:style w:type="paragraph" w:styleId="40">
    <w:name w:val="heading 4"/>
    <w:aliases w:val="Heading 41,4,h4"/>
    <w:basedOn w:val="a"/>
    <w:next w:val="a0"/>
    <w:qFormat/>
    <w:rsid w:val="0086795C"/>
    <w:pPr>
      <w:keepLines/>
      <w:tabs>
        <w:tab w:val="num" w:pos="3856"/>
      </w:tabs>
      <w:spacing w:before="120" w:line="360" w:lineRule="auto"/>
      <w:ind w:right="2836"/>
      <w:outlineLvl w:val="3"/>
    </w:pPr>
    <w:rPr>
      <w:rFonts w:cs="Times New Roman"/>
      <w:sz w:val="22"/>
      <w:szCs w:val="24"/>
    </w:rPr>
  </w:style>
  <w:style w:type="paragraph" w:styleId="5">
    <w:name w:val="heading 5"/>
    <w:basedOn w:val="a"/>
    <w:next w:val="a0"/>
    <w:qFormat/>
    <w:rsid w:val="0086795C"/>
    <w:pPr>
      <w:keepLines/>
      <w:numPr>
        <w:ilvl w:val="4"/>
        <w:numId w:val="1"/>
      </w:numPr>
      <w:spacing w:after="120" w:line="360" w:lineRule="auto"/>
      <w:ind w:left="0" w:right="3545" w:firstLine="0"/>
      <w:outlineLvl w:val="4"/>
    </w:pPr>
    <w:rPr>
      <w:rFonts w:cs="Times New Roman"/>
      <w:sz w:val="22"/>
      <w:szCs w:val="24"/>
    </w:rPr>
  </w:style>
  <w:style w:type="paragraph" w:styleId="6">
    <w:name w:val="heading 6"/>
    <w:basedOn w:val="a"/>
    <w:next w:val="a0"/>
    <w:qFormat/>
    <w:rsid w:val="0086795C"/>
    <w:pPr>
      <w:keepLines/>
      <w:numPr>
        <w:ilvl w:val="5"/>
        <w:numId w:val="1"/>
      </w:numPr>
      <w:spacing w:after="120" w:line="360" w:lineRule="auto"/>
      <w:ind w:left="0" w:right="4254" w:firstLine="0"/>
      <w:outlineLvl w:val="5"/>
    </w:pPr>
    <w:rPr>
      <w:rFonts w:cs="Times New Roman"/>
      <w:sz w:val="22"/>
      <w:szCs w:val="24"/>
    </w:rPr>
  </w:style>
  <w:style w:type="paragraph" w:styleId="7">
    <w:name w:val="heading 7"/>
    <w:basedOn w:val="a"/>
    <w:next w:val="a0"/>
    <w:qFormat/>
    <w:rsid w:val="0086795C"/>
    <w:pPr>
      <w:keepLines/>
      <w:numPr>
        <w:ilvl w:val="6"/>
        <w:numId w:val="1"/>
      </w:numPr>
      <w:spacing w:after="120" w:line="360" w:lineRule="auto"/>
      <w:ind w:left="0" w:right="4963" w:firstLine="0"/>
      <w:outlineLvl w:val="6"/>
    </w:pPr>
    <w:rPr>
      <w:rFonts w:cs="Times New Roman"/>
      <w:sz w:val="22"/>
      <w:szCs w:val="24"/>
    </w:rPr>
  </w:style>
  <w:style w:type="paragraph" w:styleId="8">
    <w:name w:val="heading 8"/>
    <w:basedOn w:val="a"/>
    <w:next w:val="a0"/>
    <w:qFormat/>
    <w:rsid w:val="0086795C"/>
    <w:pPr>
      <w:keepLines/>
      <w:numPr>
        <w:ilvl w:val="7"/>
        <w:numId w:val="1"/>
      </w:numPr>
      <w:spacing w:after="120" w:line="360" w:lineRule="auto"/>
      <w:ind w:left="0" w:right="5672" w:firstLine="0"/>
      <w:outlineLvl w:val="7"/>
    </w:pPr>
    <w:rPr>
      <w:rFonts w:cs="Times New Roman"/>
      <w:sz w:val="22"/>
      <w:szCs w:val="24"/>
    </w:rPr>
  </w:style>
  <w:style w:type="paragraph" w:styleId="9">
    <w:name w:val="heading 9"/>
    <w:basedOn w:val="a"/>
    <w:next w:val="a0"/>
    <w:qFormat/>
    <w:rsid w:val="0086795C"/>
    <w:pPr>
      <w:keepLines/>
      <w:numPr>
        <w:ilvl w:val="8"/>
        <w:numId w:val="1"/>
      </w:numPr>
      <w:spacing w:after="120" w:line="360" w:lineRule="auto"/>
      <w:ind w:left="0" w:right="6381" w:firstLine="0"/>
      <w:outlineLvl w:val="8"/>
    </w:pPr>
    <w:rPr>
      <w:rFonts w:cs="Times New Roman"/>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1">
    <w:name w:val="Default Paragraph Font1"/>
    <w:rsid w:val="0086795C"/>
  </w:style>
  <w:style w:type="character" w:customStyle="1" w:styleId="10">
    <w:name w:val="מספר עמוד1"/>
    <w:basedOn w:val="DefaultParagraphFont1"/>
    <w:rsid w:val="0086795C"/>
  </w:style>
  <w:style w:type="character" w:customStyle="1" w:styleId="a4">
    <w:name w:val="טקסט בלונים תו"/>
    <w:rsid w:val="0086795C"/>
    <w:rPr>
      <w:rFonts w:ascii="Tahoma" w:hAnsi="Tahoma" w:cs="Tahoma"/>
      <w:sz w:val="16"/>
      <w:szCs w:val="16"/>
    </w:rPr>
  </w:style>
  <w:style w:type="character" w:customStyle="1" w:styleId="11">
    <w:name w:val="הפניה להערה1"/>
    <w:rsid w:val="0086795C"/>
    <w:rPr>
      <w:sz w:val="16"/>
      <w:szCs w:val="16"/>
    </w:rPr>
  </w:style>
  <w:style w:type="character" w:customStyle="1" w:styleId="a5">
    <w:name w:val="טקסט הערה תו"/>
    <w:rsid w:val="0086795C"/>
    <w:rPr>
      <w:rFonts w:cs="David"/>
    </w:rPr>
  </w:style>
  <w:style w:type="character" w:customStyle="1" w:styleId="a6">
    <w:name w:val="נושא הערה תו"/>
    <w:rsid w:val="0086795C"/>
    <w:rPr>
      <w:rFonts w:cs="David"/>
      <w:b/>
      <w:bCs/>
    </w:rPr>
  </w:style>
  <w:style w:type="character" w:customStyle="1" w:styleId="a7">
    <w:name w:val="כותרת תחתונה תו"/>
    <w:uiPriority w:val="99"/>
    <w:rsid w:val="0086795C"/>
    <w:rPr>
      <w:rFonts w:cs="David"/>
      <w:sz w:val="24"/>
      <w:szCs w:val="26"/>
    </w:rPr>
  </w:style>
  <w:style w:type="character" w:styleId="Hyperlink">
    <w:name w:val="Hyperlink"/>
    <w:rsid w:val="0086795C"/>
    <w:rPr>
      <w:color w:val="0000FF"/>
      <w:u w:val="single"/>
    </w:rPr>
  </w:style>
  <w:style w:type="character" w:customStyle="1" w:styleId="default">
    <w:name w:val="default"/>
    <w:rsid w:val="0086795C"/>
    <w:rPr>
      <w:rFonts w:ascii="Times New Roman" w:hAnsi="Times New Roman" w:cs="Times New Roman"/>
      <w:sz w:val="26"/>
      <w:szCs w:val="26"/>
    </w:rPr>
  </w:style>
  <w:style w:type="character" w:customStyle="1" w:styleId="ListLabel1">
    <w:name w:val="ListLabel 1"/>
    <w:rsid w:val="0086795C"/>
    <w:rPr>
      <w:rFonts w:cs="David"/>
      <w:b/>
      <w:bCs w:val="0"/>
      <w:sz w:val="26"/>
      <w:szCs w:val="26"/>
      <w:u w:val="none"/>
    </w:rPr>
  </w:style>
  <w:style w:type="character" w:customStyle="1" w:styleId="ListLabel2">
    <w:name w:val="ListLabel 2"/>
    <w:rsid w:val="0086795C"/>
    <w:rPr>
      <w:b w:val="0"/>
      <w:bCs w:val="0"/>
      <w:i w:val="0"/>
      <w:iCs w:val="0"/>
      <w:lang w:val="en-US"/>
    </w:rPr>
  </w:style>
  <w:style w:type="character" w:customStyle="1" w:styleId="ListLabel3">
    <w:name w:val="ListLabel 3"/>
    <w:rsid w:val="0086795C"/>
    <w:rPr>
      <w:b w:val="0"/>
      <w:bCs w:val="0"/>
    </w:rPr>
  </w:style>
  <w:style w:type="character" w:customStyle="1" w:styleId="ListLabel4">
    <w:name w:val="ListLabel 4"/>
    <w:rsid w:val="0086795C"/>
    <w:rPr>
      <w:rFonts w:eastAsia="Times New Roman" w:cs="David"/>
      <w:b w:val="0"/>
      <w:bCs w:val="0"/>
    </w:rPr>
  </w:style>
  <w:style w:type="character" w:customStyle="1" w:styleId="ListLabel5">
    <w:name w:val="ListLabel 5"/>
    <w:rsid w:val="0086795C"/>
    <w:rPr>
      <w:rFonts w:cs="Times New Roman"/>
      <w:b w:val="0"/>
      <w:bCs w:val="0"/>
    </w:rPr>
  </w:style>
  <w:style w:type="character" w:customStyle="1" w:styleId="ListLabel6">
    <w:name w:val="ListLabel 6"/>
    <w:rsid w:val="0086795C"/>
    <w:rPr>
      <w:rFonts w:cs="David"/>
      <w:bCs w:val="0"/>
      <w:iCs w:val="0"/>
      <w:caps w:val="0"/>
      <w:smallCaps w:val="0"/>
      <w:strike w:val="0"/>
      <w:dstrike w:val="0"/>
      <w:vanish w:val="0"/>
      <w:color w:val="000000"/>
      <w:kern w:val="1"/>
      <w:position w:val="0"/>
      <w:sz w:val="2"/>
      <w:szCs w:val="24"/>
      <w:u w:val="none"/>
      <w:vertAlign w:val="baseline"/>
    </w:rPr>
  </w:style>
  <w:style w:type="character" w:customStyle="1" w:styleId="ListLabel7">
    <w:name w:val="ListLabel 7"/>
    <w:rsid w:val="0086795C"/>
    <w:rPr>
      <w:rFonts w:cs="David"/>
      <w:bCs w:val="0"/>
      <w:iCs w:val="0"/>
      <w:caps w:val="0"/>
      <w:smallCaps w:val="0"/>
      <w:strike w:val="0"/>
      <w:dstrike w:val="0"/>
      <w:vanish w:val="0"/>
      <w:color w:val="000000"/>
      <w:position w:val="0"/>
      <w:sz w:val="20"/>
      <w:szCs w:val="24"/>
      <w:vertAlign w:val="baseline"/>
    </w:rPr>
  </w:style>
  <w:style w:type="character" w:customStyle="1" w:styleId="ListLabel8">
    <w:name w:val="ListLabel 8"/>
    <w:rsid w:val="0086795C"/>
    <w:rPr>
      <w:rFonts w:cs="David"/>
    </w:rPr>
  </w:style>
  <w:style w:type="paragraph" w:customStyle="1" w:styleId="a8">
    <w:name w:val="כותרת"/>
    <w:basedOn w:val="a"/>
    <w:next w:val="a0"/>
    <w:rsid w:val="0086795C"/>
    <w:pPr>
      <w:keepNext/>
      <w:spacing w:before="240" w:after="120"/>
    </w:pPr>
    <w:rPr>
      <w:rFonts w:ascii="Arial" w:eastAsia="Microsoft YaHei" w:hAnsi="Arial" w:cs="Tahoma"/>
      <w:sz w:val="28"/>
      <w:szCs w:val="28"/>
    </w:rPr>
  </w:style>
  <w:style w:type="paragraph" w:styleId="a0">
    <w:name w:val="Body Text"/>
    <w:basedOn w:val="a"/>
    <w:rsid w:val="0086795C"/>
    <w:pPr>
      <w:keepLines/>
      <w:spacing w:line="360" w:lineRule="auto"/>
    </w:pPr>
    <w:rPr>
      <w:sz w:val="22"/>
      <w:szCs w:val="24"/>
    </w:rPr>
  </w:style>
  <w:style w:type="paragraph" w:styleId="a9">
    <w:name w:val="List"/>
    <w:basedOn w:val="a0"/>
    <w:rsid w:val="0086795C"/>
    <w:rPr>
      <w:rFonts w:cs="Tahoma"/>
    </w:rPr>
  </w:style>
  <w:style w:type="paragraph" w:customStyle="1" w:styleId="aa">
    <w:name w:val="כתובית"/>
    <w:basedOn w:val="a"/>
    <w:rsid w:val="0086795C"/>
    <w:pPr>
      <w:suppressLineNumbers/>
      <w:spacing w:before="120" w:after="120"/>
    </w:pPr>
    <w:rPr>
      <w:rFonts w:cs="Tahoma"/>
      <w:i/>
      <w:iCs/>
      <w:szCs w:val="24"/>
    </w:rPr>
  </w:style>
  <w:style w:type="paragraph" w:customStyle="1" w:styleId="ab">
    <w:name w:val="מפתחות"/>
    <w:basedOn w:val="a"/>
    <w:rsid w:val="0086795C"/>
    <w:pPr>
      <w:suppressLineNumbers/>
    </w:pPr>
    <w:rPr>
      <w:rFonts w:cs="Tahoma"/>
    </w:rPr>
  </w:style>
  <w:style w:type="paragraph" w:customStyle="1" w:styleId="ac">
    <w:name w:val="רביעית משפטי"/>
    <w:basedOn w:val="a"/>
    <w:rsid w:val="0086795C"/>
    <w:pPr>
      <w:spacing w:line="300" w:lineRule="atLeast"/>
      <w:ind w:left="3828" w:hanging="1276"/>
    </w:pPr>
    <w:rPr>
      <w:sz w:val="26"/>
    </w:rPr>
  </w:style>
  <w:style w:type="paragraph" w:customStyle="1" w:styleId="ad">
    <w:name w:val="שניה משפטי"/>
    <w:basedOn w:val="a"/>
    <w:rsid w:val="0086795C"/>
    <w:pPr>
      <w:spacing w:line="300" w:lineRule="atLeast"/>
      <w:ind w:left="1418" w:hanging="851"/>
    </w:pPr>
    <w:rPr>
      <w:sz w:val="26"/>
    </w:rPr>
  </w:style>
  <w:style w:type="paragraph" w:styleId="ae">
    <w:name w:val="header"/>
    <w:basedOn w:val="a"/>
    <w:link w:val="af"/>
    <w:uiPriority w:val="99"/>
    <w:rsid w:val="0086795C"/>
    <w:pPr>
      <w:suppressLineNumbers/>
      <w:tabs>
        <w:tab w:val="center" w:pos="4153"/>
        <w:tab w:val="right" w:pos="8306"/>
      </w:tabs>
    </w:pPr>
  </w:style>
  <w:style w:type="paragraph" w:styleId="af0">
    <w:name w:val="footer"/>
    <w:basedOn w:val="a"/>
    <w:uiPriority w:val="99"/>
    <w:rsid w:val="0086795C"/>
    <w:pPr>
      <w:suppressLineNumbers/>
      <w:tabs>
        <w:tab w:val="center" w:pos="4153"/>
        <w:tab w:val="right" w:pos="8306"/>
      </w:tabs>
    </w:pPr>
    <w:rPr>
      <w:rFonts w:cs="Times New Roman"/>
    </w:rPr>
  </w:style>
  <w:style w:type="paragraph" w:customStyle="1" w:styleId="12">
    <w:name w:val="היסט 1"/>
    <w:basedOn w:val="a"/>
    <w:rsid w:val="0086795C"/>
    <w:pPr>
      <w:spacing w:after="120" w:line="100" w:lineRule="atLeast"/>
      <w:ind w:left="567"/>
    </w:pPr>
    <w:rPr>
      <w:sz w:val="22"/>
      <w:szCs w:val="24"/>
    </w:rPr>
  </w:style>
  <w:style w:type="paragraph" w:customStyle="1" w:styleId="BalloonText1">
    <w:name w:val="Balloon Text1"/>
    <w:basedOn w:val="a"/>
    <w:rsid w:val="0086795C"/>
    <w:pPr>
      <w:spacing w:line="100" w:lineRule="atLeast"/>
    </w:pPr>
    <w:rPr>
      <w:rFonts w:ascii="Tahoma" w:hAnsi="Tahoma" w:cs="Times New Roman"/>
      <w:sz w:val="16"/>
      <w:szCs w:val="16"/>
    </w:rPr>
  </w:style>
  <w:style w:type="paragraph" w:customStyle="1" w:styleId="13">
    <w:name w:val="טקסט הערה1"/>
    <w:basedOn w:val="a"/>
    <w:rsid w:val="0086795C"/>
    <w:rPr>
      <w:rFonts w:cs="Times New Roman"/>
      <w:sz w:val="20"/>
      <w:szCs w:val="20"/>
    </w:rPr>
  </w:style>
  <w:style w:type="paragraph" w:customStyle="1" w:styleId="14">
    <w:name w:val="נושא הערה1"/>
    <w:basedOn w:val="13"/>
    <w:rsid w:val="0086795C"/>
    <w:rPr>
      <w:b/>
      <w:bCs/>
    </w:rPr>
  </w:style>
  <w:style w:type="paragraph" w:customStyle="1" w:styleId="2">
    <w:name w:val="היסט2"/>
    <w:basedOn w:val="a"/>
    <w:rsid w:val="0086795C"/>
    <w:pPr>
      <w:keepLines/>
      <w:numPr>
        <w:ilvl w:val="1"/>
        <w:numId w:val="1"/>
      </w:numPr>
      <w:spacing w:before="120" w:line="360" w:lineRule="auto"/>
      <w:ind w:left="0" w:firstLine="0"/>
      <w:outlineLvl w:val="1"/>
    </w:pPr>
    <w:rPr>
      <w:rFonts w:ascii="Arial" w:hAnsi="Arial"/>
      <w:color w:val="000000"/>
      <w:sz w:val="22"/>
      <w:szCs w:val="24"/>
    </w:rPr>
  </w:style>
  <w:style w:type="paragraph" w:customStyle="1" w:styleId="3">
    <w:name w:val="היסט3"/>
    <w:basedOn w:val="a"/>
    <w:rsid w:val="0086795C"/>
    <w:pPr>
      <w:numPr>
        <w:ilvl w:val="2"/>
        <w:numId w:val="1"/>
      </w:numPr>
      <w:spacing w:before="120" w:line="360" w:lineRule="auto"/>
      <w:ind w:left="0" w:firstLine="0"/>
      <w:outlineLvl w:val="2"/>
    </w:pPr>
    <w:rPr>
      <w:szCs w:val="24"/>
    </w:rPr>
  </w:style>
  <w:style w:type="paragraph" w:customStyle="1" w:styleId="4">
    <w:name w:val="היסט4"/>
    <w:basedOn w:val="a"/>
    <w:rsid w:val="0086795C"/>
    <w:pPr>
      <w:numPr>
        <w:ilvl w:val="3"/>
        <w:numId w:val="1"/>
      </w:numPr>
      <w:spacing w:before="120" w:line="360" w:lineRule="auto"/>
      <w:ind w:left="0" w:firstLine="0"/>
      <w:outlineLvl w:val="3"/>
    </w:pPr>
    <w:rPr>
      <w:szCs w:val="24"/>
    </w:rPr>
  </w:style>
  <w:style w:type="paragraph" w:customStyle="1" w:styleId="ListParagraph1">
    <w:name w:val="List Paragraph1"/>
    <w:basedOn w:val="a"/>
    <w:rsid w:val="0086795C"/>
    <w:pPr>
      <w:ind w:left="720"/>
    </w:pPr>
  </w:style>
  <w:style w:type="paragraph" w:customStyle="1" w:styleId="af1">
    <w:name w:val="חלק"/>
    <w:basedOn w:val="a"/>
    <w:rsid w:val="0086795C"/>
    <w:pPr>
      <w:tabs>
        <w:tab w:val="num" w:pos="3856"/>
      </w:tabs>
      <w:spacing w:after="60" w:line="360" w:lineRule="auto"/>
      <w:ind w:left="3402"/>
      <w:jc w:val="right"/>
      <w:outlineLvl w:val="0"/>
    </w:pPr>
    <w:rPr>
      <w:b/>
      <w:bCs/>
      <w:sz w:val="30"/>
      <w:szCs w:val="32"/>
    </w:rPr>
  </w:style>
  <w:style w:type="paragraph" w:customStyle="1" w:styleId="Revision1">
    <w:name w:val="Revision1"/>
    <w:rsid w:val="0086795C"/>
    <w:pPr>
      <w:suppressAutoHyphens/>
    </w:pPr>
    <w:rPr>
      <w:rFonts w:cs="David"/>
      <w:sz w:val="24"/>
      <w:szCs w:val="26"/>
      <w:lang w:eastAsia="he-IL"/>
    </w:rPr>
  </w:style>
  <w:style w:type="paragraph" w:styleId="af2">
    <w:name w:val="Balloon Text"/>
    <w:basedOn w:val="a"/>
    <w:link w:val="15"/>
    <w:uiPriority w:val="99"/>
    <w:semiHidden/>
    <w:unhideWhenUsed/>
    <w:rsid w:val="00AE59CF"/>
    <w:pPr>
      <w:spacing w:line="240" w:lineRule="auto"/>
    </w:pPr>
    <w:rPr>
      <w:rFonts w:ascii="Tahoma" w:hAnsi="Tahoma" w:cs="Times New Roman"/>
      <w:sz w:val="18"/>
      <w:szCs w:val="18"/>
    </w:rPr>
  </w:style>
  <w:style w:type="character" w:customStyle="1" w:styleId="15">
    <w:name w:val="טקסט בלונים תו1"/>
    <w:link w:val="af2"/>
    <w:uiPriority w:val="99"/>
    <w:semiHidden/>
    <w:rsid w:val="00AE59CF"/>
    <w:rPr>
      <w:rFonts w:ascii="Tahoma" w:hAnsi="Tahoma" w:cs="Tahoma"/>
      <w:sz w:val="18"/>
      <w:szCs w:val="18"/>
      <w:lang w:eastAsia="he-IL"/>
    </w:rPr>
  </w:style>
  <w:style w:type="character" w:styleId="af3">
    <w:name w:val="annotation reference"/>
    <w:uiPriority w:val="99"/>
    <w:semiHidden/>
    <w:unhideWhenUsed/>
    <w:rsid w:val="00981E3C"/>
    <w:rPr>
      <w:sz w:val="16"/>
      <w:szCs w:val="16"/>
    </w:rPr>
  </w:style>
  <w:style w:type="paragraph" w:styleId="af4">
    <w:name w:val="annotation text"/>
    <w:basedOn w:val="a"/>
    <w:link w:val="16"/>
    <w:uiPriority w:val="99"/>
    <w:unhideWhenUsed/>
    <w:rsid w:val="00981E3C"/>
    <w:rPr>
      <w:rFonts w:cs="Times New Roman"/>
      <w:sz w:val="20"/>
      <w:szCs w:val="20"/>
    </w:rPr>
  </w:style>
  <w:style w:type="character" w:customStyle="1" w:styleId="16">
    <w:name w:val="טקסט הערה תו1"/>
    <w:link w:val="af4"/>
    <w:uiPriority w:val="99"/>
    <w:rsid w:val="00981E3C"/>
    <w:rPr>
      <w:rFonts w:cs="David"/>
      <w:lang w:eastAsia="he-IL"/>
    </w:rPr>
  </w:style>
  <w:style w:type="paragraph" w:styleId="af5">
    <w:name w:val="annotation subject"/>
    <w:basedOn w:val="af4"/>
    <w:next w:val="af4"/>
    <w:link w:val="17"/>
    <w:uiPriority w:val="99"/>
    <w:semiHidden/>
    <w:unhideWhenUsed/>
    <w:rsid w:val="00981E3C"/>
    <w:rPr>
      <w:b/>
      <w:bCs/>
    </w:rPr>
  </w:style>
  <w:style w:type="character" w:customStyle="1" w:styleId="17">
    <w:name w:val="נושא הערה תו1"/>
    <w:link w:val="af5"/>
    <w:uiPriority w:val="99"/>
    <w:semiHidden/>
    <w:rsid w:val="00981E3C"/>
    <w:rPr>
      <w:rFonts w:cs="David"/>
      <w:b/>
      <w:bCs/>
      <w:lang w:eastAsia="he-IL"/>
    </w:rPr>
  </w:style>
  <w:style w:type="paragraph" w:styleId="af6">
    <w:name w:val="List Paragraph"/>
    <w:basedOn w:val="a"/>
    <w:uiPriority w:val="34"/>
    <w:qFormat/>
    <w:rsid w:val="006D0E57"/>
    <w:pPr>
      <w:suppressAutoHyphens w:val="0"/>
      <w:spacing w:after="160" w:line="259" w:lineRule="auto"/>
      <w:ind w:left="720"/>
      <w:contextualSpacing/>
      <w:jc w:val="left"/>
    </w:pPr>
    <w:rPr>
      <w:rFonts w:ascii="Calibri" w:eastAsia="Calibri" w:hAnsi="Calibri" w:cs="Arial"/>
      <w:sz w:val="22"/>
      <w:szCs w:val="22"/>
      <w:lang w:eastAsia="en-US"/>
    </w:rPr>
  </w:style>
  <w:style w:type="paragraph" w:customStyle="1" w:styleId="Normal3">
    <w:name w:val="Normal 3"/>
    <w:basedOn w:val="a"/>
    <w:rsid w:val="00AF6B39"/>
    <w:pPr>
      <w:suppressAutoHyphens w:val="0"/>
      <w:spacing w:after="240" w:line="360" w:lineRule="auto"/>
      <w:ind w:left="1871"/>
    </w:pPr>
    <w:rPr>
      <w:rFonts w:ascii="Arial" w:hAnsi="Arial"/>
      <w:sz w:val="20"/>
      <w:szCs w:val="24"/>
      <w:lang w:eastAsia="en-US"/>
    </w:rPr>
  </w:style>
  <w:style w:type="paragraph" w:customStyle="1" w:styleId="3333">
    <w:name w:val="סגנון כותרת 3כותרת 3 תו תו תו תו תוכותרת 3 תו תו3 תותותו תו?..."/>
    <w:basedOn w:val="30"/>
    <w:uiPriority w:val="99"/>
    <w:rsid w:val="00562A26"/>
    <w:pPr>
      <w:keepLines w:val="0"/>
      <w:numPr>
        <w:ilvl w:val="2"/>
        <w:numId w:val="7"/>
      </w:numPr>
      <w:tabs>
        <w:tab w:val="clear" w:pos="1871"/>
        <w:tab w:val="left" w:pos="1134"/>
        <w:tab w:val="left" w:pos="1899"/>
        <w:tab w:val="num" w:pos="3257"/>
      </w:tabs>
      <w:suppressAutoHyphens w:val="0"/>
      <w:spacing w:before="0" w:after="120" w:line="240" w:lineRule="auto"/>
      <w:ind w:left="3257" w:right="0"/>
    </w:pPr>
    <w:rPr>
      <w:rFonts w:ascii="Arial" w:hAnsi="Arial" w:cs="David"/>
      <w:sz w:val="20"/>
      <w:lang w:eastAsia="en-US"/>
    </w:rPr>
  </w:style>
  <w:style w:type="paragraph" w:styleId="af7">
    <w:name w:val="Revision"/>
    <w:hidden/>
    <w:uiPriority w:val="99"/>
    <w:semiHidden/>
    <w:rsid w:val="006A1C0C"/>
    <w:rPr>
      <w:rFonts w:cs="David"/>
      <w:sz w:val="24"/>
      <w:szCs w:val="26"/>
      <w:lang w:eastAsia="he-IL"/>
    </w:rPr>
  </w:style>
  <w:style w:type="table" w:styleId="af8">
    <w:name w:val="Table Grid"/>
    <w:basedOn w:val="a2"/>
    <w:uiPriority w:val="39"/>
    <w:rsid w:val="0085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א"/>
    <w:basedOn w:val="a"/>
    <w:rsid w:val="0044436E"/>
    <w:pPr>
      <w:keepLines/>
      <w:widowControl w:val="0"/>
      <w:tabs>
        <w:tab w:val="left" w:pos="720"/>
        <w:tab w:val="left" w:pos="1440"/>
        <w:tab w:val="left" w:pos="2160"/>
        <w:tab w:val="left" w:pos="2880"/>
        <w:tab w:val="left" w:pos="3600"/>
      </w:tabs>
      <w:suppressAutoHyphens w:val="0"/>
      <w:spacing w:line="240" w:lineRule="auto"/>
      <w:ind w:left="1441" w:right="1441" w:hanging="1441"/>
    </w:pPr>
    <w:rPr>
      <w:sz w:val="18"/>
      <w:szCs w:val="24"/>
      <w:lang w:eastAsia="en-US"/>
    </w:rPr>
  </w:style>
  <w:style w:type="character" w:customStyle="1" w:styleId="af">
    <w:name w:val="כותרת עליונה תו"/>
    <w:basedOn w:val="a1"/>
    <w:link w:val="ae"/>
    <w:uiPriority w:val="99"/>
    <w:rsid w:val="00435D70"/>
    <w:rPr>
      <w:rFonts w:cs="David"/>
      <w:sz w:val="24"/>
      <w:szCs w:val="26"/>
      <w:lang w:eastAsia="he-IL"/>
    </w:rPr>
  </w:style>
  <w:style w:type="paragraph" w:styleId="NormalWeb">
    <w:name w:val="Normal (Web)"/>
    <w:basedOn w:val="a"/>
    <w:uiPriority w:val="99"/>
    <w:semiHidden/>
    <w:unhideWhenUsed/>
    <w:rsid w:val="002351A3"/>
    <w:pPr>
      <w:suppressAutoHyphens w:val="0"/>
      <w:bidi w:val="0"/>
      <w:spacing w:before="100" w:beforeAutospacing="1" w:after="100" w:afterAutospacing="1" w:line="240" w:lineRule="auto"/>
      <w:jc w:val="left"/>
    </w:pPr>
    <w:rPr>
      <w:rFonts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56552">
      <w:bodyDiv w:val="1"/>
      <w:marLeft w:val="0"/>
      <w:marRight w:val="0"/>
      <w:marTop w:val="0"/>
      <w:marBottom w:val="0"/>
      <w:divBdr>
        <w:top w:val="none" w:sz="0" w:space="0" w:color="auto"/>
        <w:left w:val="none" w:sz="0" w:space="0" w:color="auto"/>
        <w:bottom w:val="none" w:sz="0" w:space="0" w:color="auto"/>
        <w:right w:val="none" w:sz="0" w:space="0" w:color="auto"/>
      </w:divBdr>
    </w:div>
    <w:div w:id="571812669">
      <w:bodyDiv w:val="1"/>
      <w:marLeft w:val="0"/>
      <w:marRight w:val="0"/>
      <w:marTop w:val="0"/>
      <w:marBottom w:val="0"/>
      <w:divBdr>
        <w:top w:val="none" w:sz="0" w:space="0" w:color="auto"/>
        <w:left w:val="none" w:sz="0" w:space="0" w:color="auto"/>
        <w:bottom w:val="none" w:sz="0" w:space="0" w:color="auto"/>
        <w:right w:val="none" w:sz="0" w:space="0" w:color="auto"/>
      </w:divBdr>
    </w:div>
    <w:div w:id="1815289511">
      <w:bodyDiv w:val="1"/>
      <w:marLeft w:val="0"/>
      <w:marRight w:val="0"/>
      <w:marTop w:val="0"/>
      <w:marBottom w:val="0"/>
      <w:divBdr>
        <w:top w:val="none" w:sz="0" w:space="0" w:color="auto"/>
        <w:left w:val="none" w:sz="0" w:space="0" w:color="auto"/>
        <w:bottom w:val="none" w:sz="0" w:space="0" w:color="auto"/>
        <w:right w:val="none" w:sz="0" w:space="0" w:color="auto"/>
      </w:divBdr>
    </w:div>
    <w:div w:id="19327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438CB13C733F6144A4D075B6C328D64D" ma:contentTypeVersion="13" ma:contentTypeDescription="צור מסמך חדש." ma:contentTypeScope="" ma:versionID="e7709156d3697c194b7fd6cf33e974f4">
  <xsd:schema xmlns:xsd="http://www.w3.org/2001/XMLSchema" xmlns:xs="http://www.w3.org/2001/XMLSchema" xmlns:p="http://schemas.microsoft.com/office/2006/metadata/properties" xmlns:ns2="8928460f-4e47-46b4-bce6-c0734e0a10c6" xmlns:ns3="2e4cfbeb-382e-4200-b6ae-3f9d8987040b" targetNamespace="http://schemas.microsoft.com/office/2006/metadata/properties" ma:root="true" ma:fieldsID="5f9828de95431e6eab6e1086981579bb" ns2:_="" ns3:_="">
    <xsd:import namespace="8928460f-4e47-46b4-bce6-c0734e0a10c6"/>
    <xsd:import namespace="2e4cfbeb-382e-4200-b6ae-3f9d898704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8460f-4e47-46b4-bce6-c0734e0a1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cfbeb-382e-4200-b6ae-3f9d8987040b" elementFormDefault="qualified">
    <xsd:import namespace="http://schemas.microsoft.com/office/2006/documentManagement/types"/>
    <xsd:import namespace="http://schemas.microsoft.com/office/infopath/2007/PartnerControls"/>
    <xsd:element name="SharedWithUsers" ma:index="14"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D4FE3-052C-4709-82FC-A2C5F81A87C1}">
  <ds:schemaRefs>
    <ds:schemaRef ds:uri="http://schemas.openxmlformats.org/officeDocument/2006/bibliography"/>
  </ds:schemaRefs>
</ds:datastoreItem>
</file>

<file path=customXml/itemProps2.xml><?xml version="1.0" encoding="utf-8"?>
<ds:datastoreItem xmlns:ds="http://schemas.openxmlformats.org/officeDocument/2006/customXml" ds:itemID="{133DF2D7-0237-4477-943B-5E8C83F685E2}"/>
</file>

<file path=customXml/itemProps3.xml><?xml version="1.0" encoding="utf-8"?>
<ds:datastoreItem xmlns:ds="http://schemas.openxmlformats.org/officeDocument/2006/customXml" ds:itemID="{D3A5EB47-AE5F-4FDE-91E1-5D1E23DCFF30}"/>
</file>

<file path=customXml/itemProps4.xml><?xml version="1.0" encoding="utf-8"?>
<ds:datastoreItem xmlns:ds="http://schemas.openxmlformats.org/officeDocument/2006/customXml" ds:itemID="{69CE6928-A43A-4FF6-A7A7-0599E6DA96D9}"/>
</file>

<file path=docProps/app.xml><?xml version="1.0" encoding="utf-8"?>
<Properties xmlns="http://schemas.openxmlformats.org/officeDocument/2006/extended-properties" xmlns:vt="http://schemas.openxmlformats.org/officeDocument/2006/docPropsVTypes">
  <Template>Normal</Template>
  <TotalTime>5</TotalTime>
  <Pages>12</Pages>
  <Words>3590</Words>
  <Characters>17955</Characters>
  <Application>Microsoft Office Word</Application>
  <DocSecurity>0</DocSecurity>
  <Lines>149</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 מייסדים</vt:lpstr>
      <vt:lpstr>הסכם מייסדים - קובי כהן - ניצן ארליך - יגאל ארליך - טיוטה 2</vt:lpstr>
    </vt:vector>
  </TitlesOfParts>
  <Company>by adguard</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מייסדים</dc:title>
  <dc:subject>ניקול לשצ'וב</dc:subject>
  <dc:creator>Moran Yossef</dc:creator>
  <cp:keywords>א\549\1\90</cp:keywords>
  <dc:description>א\549\1\90</dc:description>
  <cp:lastModifiedBy>Gali Bitton</cp:lastModifiedBy>
  <cp:revision>3</cp:revision>
  <cp:lastPrinted>2020-12-01T12:41:00Z</cp:lastPrinted>
  <dcterms:created xsi:type="dcterms:W3CDTF">2021-12-08T07:34:00Z</dcterms:created>
  <dcterms:modified xsi:type="dcterms:W3CDTF">2021-12-08T07:34:00Z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0x010100438CB13C733F6144A4D075B6C328D64D</vt:lpwstr>
  </property>
</Properties>
</file>